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95" w:rsidRPr="00642146" w:rsidRDefault="00CA7A95" w:rsidP="00CA7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141FD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ЧЕЛБАССКОГО СЕЛЬСКОГО ПОСЕЛЕНИЯ</w:t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</w:t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A7A95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РЕШЕНИЕ</w:t>
      </w:r>
    </w:p>
    <w:p w:rsidR="00CA7A95" w:rsidRPr="00642146" w:rsidRDefault="000C6CD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от 28.11.2018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</w:t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214</w:t>
      </w:r>
    </w:p>
    <w:p w:rsidR="00CA7A95" w:rsidRPr="00642146" w:rsidRDefault="000C6CD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ст-ца Челбасская</w:t>
      </w:r>
    </w:p>
    <w:p w:rsidR="00CA7A95" w:rsidRPr="003D3E35" w:rsidRDefault="00CA7A95" w:rsidP="00AB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70A" w:rsidRDefault="007359B7" w:rsidP="00AB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Каневского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27 октября 2016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 xml:space="preserve">102 </w:t>
      </w:r>
    </w:p>
    <w:p w:rsidR="007359B7" w:rsidRPr="003D3E35" w:rsidRDefault="00054AD4" w:rsidP="00AB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35">
        <w:rPr>
          <w:rFonts w:ascii="Times New Roman" w:hAnsi="Times New Roman" w:cs="Times New Roman"/>
          <w:b/>
          <w:sz w:val="28"/>
          <w:szCs w:val="28"/>
        </w:rPr>
        <w:t>«О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Pr="003D3E35">
        <w:rPr>
          <w:rFonts w:ascii="Times New Roman" w:hAnsi="Times New Roman" w:cs="Times New Roman"/>
          <w:b/>
          <w:sz w:val="28"/>
          <w:szCs w:val="28"/>
        </w:rPr>
        <w:t>е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 xml:space="preserve"> на имущест</w:t>
      </w:r>
      <w:r w:rsidRPr="003D3E35">
        <w:rPr>
          <w:rFonts w:ascii="Times New Roman" w:hAnsi="Times New Roman" w:cs="Times New Roman"/>
          <w:b/>
          <w:sz w:val="28"/>
          <w:szCs w:val="28"/>
        </w:rPr>
        <w:t>во физических лиц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>»</w:t>
      </w:r>
    </w:p>
    <w:p w:rsidR="008D2E57" w:rsidRDefault="008D2E57" w:rsidP="00AB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95" w:rsidRPr="003D3E35" w:rsidRDefault="00CA7A95" w:rsidP="00AB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 w:rsidR="00AB639C">
        <w:rPr>
          <w:rFonts w:ascii="Times New Roman" w:hAnsi="Times New Roman" w:cs="Times New Roman"/>
          <w:sz w:val="28"/>
          <w:szCs w:val="28"/>
        </w:rPr>
        <w:t xml:space="preserve"> </w:t>
      </w:r>
      <w:r w:rsidRPr="003D3E3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3D3E35">
        <w:rPr>
          <w:rFonts w:ascii="Times New Roman" w:hAnsi="Times New Roman" w:cs="Times New Roman"/>
          <w:sz w:val="28"/>
          <w:szCs w:val="28"/>
        </w:rPr>
        <w:t>ости объектов налогообложения»,</w:t>
      </w:r>
      <w:r w:rsidRPr="003D3E3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54AD4"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района,  р</w:t>
      </w:r>
      <w:r w:rsidR="00AB639C">
        <w:rPr>
          <w:rFonts w:ascii="Times New Roman" w:hAnsi="Times New Roman" w:cs="Times New Roman"/>
          <w:sz w:val="28"/>
          <w:szCs w:val="28"/>
        </w:rPr>
        <w:t xml:space="preserve"> </w:t>
      </w:r>
      <w:r w:rsidRPr="003D3E35">
        <w:rPr>
          <w:rFonts w:ascii="Times New Roman" w:hAnsi="Times New Roman" w:cs="Times New Roman"/>
          <w:sz w:val="28"/>
          <w:szCs w:val="28"/>
        </w:rPr>
        <w:t>е</w:t>
      </w:r>
      <w:r w:rsidR="00AB639C">
        <w:rPr>
          <w:rFonts w:ascii="Times New Roman" w:hAnsi="Times New Roman" w:cs="Times New Roman"/>
          <w:sz w:val="28"/>
          <w:szCs w:val="28"/>
        </w:rPr>
        <w:t xml:space="preserve"> </w:t>
      </w:r>
      <w:r w:rsidRPr="003D3E35">
        <w:rPr>
          <w:rFonts w:ascii="Times New Roman" w:hAnsi="Times New Roman" w:cs="Times New Roman"/>
          <w:sz w:val="28"/>
          <w:szCs w:val="28"/>
        </w:rPr>
        <w:t>ш</w:t>
      </w:r>
      <w:r w:rsidR="00AB639C">
        <w:rPr>
          <w:rFonts w:ascii="Times New Roman" w:hAnsi="Times New Roman" w:cs="Times New Roman"/>
          <w:sz w:val="28"/>
          <w:szCs w:val="28"/>
        </w:rPr>
        <w:t xml:space="preserve"> </w:t>
      </w:r>
      <w:r w:rsidRPr="003D3E35">
        <w:rPr>
          <w:rFonts w:ascii="Times New Roman" w:hAnsi="Times New Roman" w:cs="Times New Roman"/>
          <w:sz w:val="28"/>
          <w:szCs w:val="28"/>
        </w:rPr>
        <w:t>и</w:t>
      </w:r>
      <w:r w:rsidR="00AB639C">
        <w:rPr>
          <w:rFonts w:ascii="Times New Roman" w:hAnsi="Times New Roman" w:cs="Times New Roman"/>
          <w:sz w:val="28"/>
          <w:szCs w:val="28"/>
        </w:rPr>
        <w:t xml:space="preserve"> </w:t>
      </w:r>
      <w:r w:rsidRPr="003D3E35">
        <w:rPr>
          <w:rFonts w:ascii="Times New Roman" w:hAnsi="Times New Roman" w:cs="Times New Roman"/>
          <w:sz w:val="28"/>
          <w:szCs w:val="28"/>
        </w:rPr>
        <w:t>л:</w:t>
      </w:r>
    </w:p>
    <w:p w:rsidR="007359B7" w:rsidRPr="003D3E35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 xml:space="preserve">1. </w:t>
      </w:r>
      <w:r w:rsidR="00AB639C">
        <w:rPr>
          <w:rFonts w:ascii="Times New Roman" w:hAnsi="Times New Roman" w:cs="Times New Roman"/>
          <w:sz w:val="28"/>
          <w:szCs w:val="28"/>
        </w:rPr>
        <w:t>В</w:t>
      </w:r>
      <w:r w:rsidRPr="003D3E35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054AD4"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54AD4" w:rsidRPr="003D3E35">
        <w:rPr>
          <w:rFonts w:ascii="Times New Roman" w:hAnsi="Times New Roman" w:cs="Times New Roman"/>
          <w:sz w:val="28"/>
          <w:szCs w:val="28"/>
        </w:rPr>
        <w:t>27 октября 2016</w:t>
      </w:r>
      <w:r w:rsidRPr="003D3E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4AD4" w:rsidRPr="003D3E35">
        <w:rPr>
          <w:rFonts w:ascii="Times New Roman" w:hAnsi="Times New Roman" w:cs="Times New Roman"/>
          <w:sz w:val="28"/>
          <w:szCs w:val="28"/>
        </w:rPr>
        <w:t xml:space="preserve">102 «О </w:t>
      </w:r>
      <w:r w:rsidRPr="003D3E35">
        <w:rPr>
          <w:rFonts w:ascii="Times New Roman" w:hAnsi="Times New Roman" w:cs="Times New Roman"/>
          <w:sz w:val="28"/>
          <w:szCs w:val="28"/>
        </w:rPr>
        <w:t>налог</w:t>
      </w:r>
      <w:r w:rsidR="00054AD4" w:rsidRPr="003D3E35">
        <w:rPr>
          <w:rFonts w:ascii="Times New Roman" w:hAnsi="Times New Roman" w:cs="Times New Roman"/>
          <w:sz w:val="28"/>
          <w:szCs w:val="28"/>
        </w:rPr>
        <w:t>е</w:t>
      </w:r>
      <w:r w:rsidRPr="003D3E3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054AD4"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D3C3D" w:rsidRPr="003D3E35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AB639C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3D3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59B7" w:rsidRPr="003D3E35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 xml:space="preserve">1.1. </w:t>
      </w:r>
      <w:r w:rsidR="001734F0">
        <w:rPr>
          <w:rFonts w:ascii="Times New Roman" w:hAnsi="Times New Roman" w:cs="Times New Roman"/>
          <w:sz w:val="28"/>
          <w:szCs w:val="28"/>
        </w:rPr>
        <w:t>П</w:t>
      </w:r>
      <w:r w:rsidRPr="003D3E35">
        <w:rPr>
          <w:rFonts w:ascii="Times New Roman" w:hAnsi="Times New Roman" w:cs="Times New Roman"/>
          <w:sz w:val="28"/>
          <w:szCs w:val="28"/>
        </w:rPr>
        <w:t>ункт 3</w:t>
      </w:r>
      <w:r w:rsidR="003D3E35">
        <w:rPr>
          <w:rFonts w:ascii="Times New Roman" w:hAnsi="Times New Roman" w:cs="Times New Roman"/>
          <w:sz w:val="28"/>
          <w:szCs w:val="28"/>
        </w:rPr>
        <w:t xml:space="preserve"> </w:t>
      </w:r>
      <w:r w:rsidRPr="003D3E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639C" w:rsidRPr="002E046B" w:rsidRDefault="000D1FA0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 xml:space="preserve"> </w:t>
      </w:r>
      <w:r w:rsidR="00527E2F">
        <w:rPr>
          <w:rFonts w:ascii="Times New Roman" w:hAnsi="Times New Roman" w:cs="Times New Roman"/>
          <w:sz w:val="28"/>
          <w:szCs w:val="28"/>
        </w:rPr>
        <w:tab/>
      </w:r>
      <w:r w:rsidR="007359B7" w:rsidRPr="001734F0">
        <w:rPr>
          <w:rFonts w:ascii="Times New Roman" w:hAnsi="Times New Roman" w:cs="Times New Roman"/>
          <w:sz w:val="28"/>
          <w:szCs w:val="28"/>
        </w:rPr>
        <w:t>«3. Установить налоговые ставки</w:t>
      </w:r>
      <w:r w:rsidR="00C43861" w:rsidRPr="001734F0">
        <w:rPr>
          <w:rFonts w:ascii="Times New Roman" w:hAnsi="Times New Roman" w:cs="Times New Roman"/>
          <w:sz w:val="28"/>
          <w:szCs w:val="28"/>
        </w:rPr>
        <w:t>,</w:t>
      </w:r>
      <w:r w:rsidR="007359B7" w:rsidRPr="001734F0">
        <w:rPr>
          <w:rFonts w:ascii="Times New Roman" w:hAnsi="Times New Roman" w:cs="Times New Roman"/>
          <w:sz w:val="28"/>
          <w:szCs w:val="28"/>
        </w:rPr>
        <w:t xml:space="preserve"> </w:t>
      </w:r>
      <w:r w:rsidR="00C43861" w:rsidRPr="001734F0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AB639C" w:rsidRPr="001734F0">
        <w:rPr>
          <w:rFonts w:ascii="Times New Roman" w:hAnsi="Times New Roman" w:cs="Times New Roman"/>
          <w:sz w:val="28"/>
          <w:szCs w:val="28"/>
        </w:rPr>
        <w:t>размерах исходя</w:t>
      </w:r>
      <w:r w:rsidR="007359B7" w:rsidRPr="001734F0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 в следующих размерах:</w:t>
      </w:r>
    </w:p>
    <w:p w:rsidR="005B7D29" w:rsidRPr="000673BE" w:rsidRDefault="005B7D29" w:rsidP="00AB63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6667"/>
      </w:tblGrid>
      <w:tr w:rsidR="001734F0" w:rsidRPr="001734F0" w:rsidTr="002E046B">
        <w:trPr>
          <w:trHeight w:val="447"/>
        </w:trPr>
        <w:tc>
          <w:tcPr>
            <w:tcW w:w="426" w:type="dxa"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  <w:hideMark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7" w:type="dxa"/>
            <w:vAlign w:val="center"/>
            <w:hideMark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1734F0" w:rsidRPr="001734F0" w:rsidTr="00B1770A">
        <w:trPr>
          <w:trHeight w:val="557"/>
        </w:trPr>
        <w:tc>
          <w:tcPr>
            <w:tcW w:w="426" w:type="dxa"/>
            <w:hideMark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9B7" w:rsidRPr="001734F0" w:rsidRDefault="007359B7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8178D2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0D1FA0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178D2">
              <w:rPr>
                <w:rFonts w:ascii="Times New Roman" w:hAnsi="Times New Roman" w:cs="Times New Roman"/>
                <w:sz w:val="24"/>
                <w:szCs w:val="24"/>
              </w:rPr>
              <w:t xml:space="preserve"> и 2018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359B7" w:rsidRPr="001734F0" w:rsidRDefault="00E944D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hideMark/>
          </w:tcPr>
          <w:p w:rsidR="007359B7" w:rsidRPr="001734F0" w:rsidRDefault="007359B7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1. Жилые дома, </w:t>
            </w:r>
            <w:r w:rsidR="000D1FA0" w:rsidRPr="001734F0">
              <w:rPr>
                <w:rFonts w:ascii="Times New Roman" w:hAnsi="Times New Roman" w:cs="Times New Roman"/>
                <w:sz w:val="24"/>
                <w:szCs w:val="24"/>
              </w:rPr>
              <w:t>части жил</w:t>
            </w:r>
            <w:r w:rsidR="005B7D2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D1FA0"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B7D29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7359B7" w:rsidRPr="001734F0" w:rsidRDefault="007359B7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1734F0" w:rsidRDefault="007359B7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1734F0" w:rsidRDefault="005B7D29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4.Гараж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-место;</w:t>
            </w:r>
          </w:p>
          <w:p w:rsidR="000D1FA0" w:rsidRPr="001734F0" w:rsidRDefault="000D1FA0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5.Объекты незавершенного строительства в случае, если проектируемым назначением таких объектов является жилой 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  <w:r w:rsidR="005B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4F0" w:rsidRPr="001734F0" w:rsidTr="002E046B">
        <w:trPr>
          <w:trHeight w:val="295"/>
        </w:trPr>
        <w:tc>
          <w:tcPr>
            <w:tcW w:w="426" w:type="dxa"/>
            <w:hideMark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hideMark/>
          </w:tcPr>
          <w:p w:rsidR="008178D2" w:rsidRPr="008178D2" w:rsidRDefault="008178D2" w:rsidP="00817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2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8178D2" w:rsidRPr="008178D2" w:rsidRDefault="008178D2" w:rsidP="00817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2">
              <w:rPr>
                <w:rFonts w:ascii="Times New Roman" w:hAnsi="Times New Roman" w:cs="Times New Roman"/>
                <w:sz w:val="24"/>
                <w:szCs w:val="24"/>
              </w:rPr>
              <w:t>2017 и 2018 года</w:t>
            </w:r>
          </w:p>
          <w:p w:rsidR="007359B7" w:rsidRPr="001734F0" w:rsidRDefault="00E944D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7" w:type="dxa"/>
            <w:vAlign w:val="center"/>
            <w:hideMark/>
          </w:tcPr>
          <w:p w:rsidR="007359B7" w:rsidRPr="005B7D29" w:rsidRDefault="005B7D29" w:rsidP="005B7D2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7D29"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(квартира, комната)</w:t>
            </w:r>
          </w:p>
        </w:tc>
      </w:tr>
      <w:tr w:rsidR="002E046B" w:rsidRPr="001734F0" w:rsidTr="00351316">
        <w:trPr>
          <w:trHeight w:val="1932"/>
        </w:trPr>
        <w:tc>
          <w:tcPr>
            <w:tcW w:w="426" w:type="dxa"/>
            <w:hideMark/>
          </w:tcPr>
          <w:p w:rsidR="002E046B" w:rsidRPr="001734F0" w:rsidRDefault="002E046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046B" w:rsidRPr="008178D2" w:rsidRDefault="002E046B" w:rsidP="00817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2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2E046B" w:rsidRPr="008178D2" w:rsidRDefault="002E046B" w:rsidP="00817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2">
              <w:rPr>
                <w:rFonts w:ascii="Times New Roman" w:hAnsi="Times New Roman" w:cs="Times New Roman"/>
                <w:sz w:val="24"/>
                <w:szCs w:val="24"/>
              </w:rPr>
              <w:t>2017 и 2018 года</w:t>
            </w:r>
          </w:p>
          <w:p w:rsidR="002E046B" w:rsidRPr="001734F0" w:rsidRDefault="002E046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E046B" w:rsidRPr="001734F0" w:rsidRDefault="002E046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hideMark/>
          </w:tcPr>
          <w:p w:rsidR="002E046B" w:rsidRPr="001734F0" w:rsidRDefault="002E046B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2E046B" w:rsidRPr="001734F0" w:rsidRDefault="002E046B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2. Объекты налогообложения, предусмотренные абзацем вторым пункта 10 статьи 378.2 НК РФ;</w:t>
            </w:r>
          </w:p>
          <w:p w:rsidR="002E046B" w:rsidRPr="001734F0" w:rsidRDefault="002E046B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3. Объекты налогообложения, кадастровая стоимость каждого из которых превышает 300 000 000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4F0" w:rsidRPr="001734F0" w:rsidTr="002E046B">
        <w:tc>
          <w:tcPr>
            <w:tcW w:w="426" w:type="dxa"/>
            <w:hideMark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8178D2" w:rsidRPr="008178D2" w:rsidRDefault="008178D2" w:rsidP="00817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2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87684D" w:rsidRPr="001734F0" w:rsidRDefault="008178D2" w:rsidP="00817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2">
              <w:rPr>
                <w:rFonts w:ascii="Times New Roman" w:hAnsi="Times New Roman" w:cs="Times New Roman"/>
                <w:sz w:val="24"/>
                <w:szCs w:val="24"/>
              </w:rPr>
              <w:t>2017 и 2018 года</w:t>
            </w:r>
          </w:p>
          <w:p w:rsidR="007359B7" w:rsidRPr="001734F0" w:rsidRDefault="00E944D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E71A2" w:rsidRPr="001734F0" w:rsidRDefault="001E71A2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67" w:type="dxa"/>
            <w:hideMark/>
          </w:tcPr>
          <w:p w:rsidR="007359B7" w:rsidRPr="001734F0" w:rsidRDefault="007359B7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  <w:r w:rsidR="001E71A2"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кадастровая стоимость объектов налогообложения, которого равна:</w:t>
            </w:r>
          </w:p>
          <w:p w:rsidR="001E71A2" w:rsidRPr="001734F0" w:rsidRDefault="001E71A2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- до 3000 </w:t>
            </w:r>
            <w:proofErr w:type="spellStart"/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.(включительно)</w:t>
            </w:r>
          </w:p>
          <w:p w:rsidR="001E71A2" w:rsidRPr="001734F0" w:rsidRDefault="001E71A2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- свыше 3000 </w:t>
            </w:r>
            <w:proofErr w:type="spellStart"/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35" w:rsidRPr="000673BE" w:rsidRDefault="007359B7" w:rsidP="00AB63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 xml:space="preserve">». </w:t>
      </w:r>
      <w:r w:rsidRPr="000673B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D2E57" w:rsidRPr="00CA7A95" w:rsidRDefault="007359B7" w:rsidP="00AB63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 xml:space="preserve">1.2. </w:t>
      </w:r>
      <w:r w:rsidR="00ED3C3D" w:rsidRPr="00CA7A95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CA7A95">
        <w:rPr>
          <w:rFonts w:ascii="Times New Roman" w:hAnsi="Times New Roman" w:cs="Times New Roman"/>
          <w:sz w:val="28"/>
          <w:szCs w:val="28"/>
        </w:rPr>
        <w:t>пункт</w:t>
      </w:r>
      <w:r w:rsidR="00ED3C3D" w:rsidRPr="00CA7A95">
        <w:rPr>
          <w:rFonts w:ascii="Times New Roman" w:hAnsi="Times New Roman" w:cs="Times New Roman"/>
          <w:sz w:val="28"/>
          <w:szCs w:val="28"/>
        </w:rPr>
        <w:t>ом</w:t>
      </w:r>
      <w:r w:rsidRPr="00CA7A95">
        <w:rPr>
          <w:rFonts w:ascii="Times New Roman" w:hAnsi="Times New Roman" w:cs="Times New Roman"/>
          <w:sz w:val="28"/>
          <w:szCs w:val="28"/>
        </w:rPr>
        <w:t xml:space="preserve"> 3</w:t>
      </w:r>
      <w:r w:rsidR="00ED3C3D" w:rsidRPr="00CA7A95">
        <w:rPr>
          <w:rFonts w:ascii="Times New Roman" w:hAnsi="Times New Roman" w:cs="Times New Roman"/>
          <w:sz w:val="28"/>
          <w:szCs w:val="28"/>
        </w:rPr>
        <w:t>.1</w:t>
      </w:r>
      <w:r w:rsidRPr="00CA7A95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ED3C3D" w:rsidRPr="00CA7A95">
        <w:rPr>
          <w:rFonts w:ascii="Times New Roman" w:hAnsi="Times New Roman" w:cs="Times New Roman"/>
          <w:sz w:val="28"/>
          <w:szCs w:val="28"/>
        </w:rPr>
        <w:t>го</w:t>
      </w:r>
      <w:r w:rsidRPr="00CA7A95">
        <w:rPr>
          <w:rFonts w:ascii="Times New Roman" w:hAnsi="Times New Roman" w:cs="Times New Roman"/>
          <w:sz w:val="28"/>
          <w:szCs w:val="28"/>
        </w:rPr>
        <w:t xml:space="preserve"> </w:t>
      </w:r>
      <w:r w:rsidR="00ED3C3D" w:rsidRPr="00CA7A95">
        <w:rPr>
          <w:rFonts w:ascii="Times New Roman" w:hAnsi="Times New Roman" w:cs="Times New Roman"/>
          <w:sz w:val="28"/>
          <w:szCs w:val="28"/>
        </w:rPr>
        <w:t>содержания:</w:t>
      </w:r>
    </w:p>
    <w:p w:rsidR="003D3E35" w:rsidRDefault="007359B7" w:rsidP="002E0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>«3.</w:t>
      </w:r>
      <w:r w:rsidR="00ED3C3D" w:rsidRPr="00CA7A95">
        <w:rPr>
          <w:rFonts w:ascii="Times New Roman" w:hAnsi="Times New Roman" w:cs="Times New Roman"/>
          <w:sz w:val="28"/>
          <w:szCs w:val="28"/>
        </w:rPr>
        <w:t>1.</w:t>
      </w:r>
      <w:r w:rsidR="00C43861" w:rsidRPr="00CA7A95">
        <w:rPr>
          <w:rFonts w:ascii="Times New Roman" w:hAnsi="Times New Roman" w:cs="Times New Roman"/>
          <w:sz w:val="28"/>
          <w:szCs w:val="28"/>
        </w:rPr>
        <w:t xml:space="preserve"> Установить налоговые ставки, в следующих размерах </w:t>
      </w:r>
      <w:r w:rsidRPr="00CA7A95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 в следующих размерах:</w:t>
      </w:r>
    </w:p>
    <w:p w:rsidR="002E046B" w:rsidRPr="002E046B" w:rsidRDefault="002E046B" w:rsidP="002E04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6663"/>
      </w:tblGrid>
      <w:tr w:rsidR="001734F0" w:rsidRPr="001734F0" w:rsidTr="002E046B">
        <w:trPr>
          <w:trHeight w:val="509"/>
        </w:trPr>
        <w:tc>
          <w:tcPr>
            <w:tcW w:w="425" w:type="dxa"/>
            <w:vAlign w:val="center"/>
          </w:tcPr>
          <w:p w:rsidR="007359B7" w:rsidRPr="001734F0" w:rsidRDefault="007359B7" w:rsidP="002E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  <w:vAlign w:val="center"/>
            <w:hideMark/>
          </w:tcPr>
          <w:p w:rsidR="007359B7" w:rsidRPr="001734F0" w:rsidRDefault="007359B7" w:rsidP="002E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3" w:type="dxa"/>
            <w:vAlign w:val="center"/>
            <w:hideMark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A43050" w:rsidRPr="001734F0" w:rsidTr="002E046B">
        <w:trPr>
          <w:trHeight w:val="4247"/>
        </w:trPr>
        <w:tc>
          <w:tcPr>
            <w:tcW w:w="425" w:type="dxa"/>
          </w:tcPr>
          <w:p w:rsidR="00A43050" w:rsidRPr="001734F0" w:rsidRDefault="00A43050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3050" w:rsidRPr="001734F0" w:rsidRDefault="00A43050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A43050" w:rsidRPr="00A43050" w:rsidRDefault="00A43050" w:rsidP="002E0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 2019 год</w:t>
            </w:r>
          </w:p>
          <w:p w:rsidR="00A43050" w:rsidRPr="00A43050" w:rsidRDefault="00A43050" w:rsidP="002E0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:rsidR="00A43050" w:rsidRPr="00A43050" w:rsidRDefault="00A43050" w:rsidP="002E0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050" w:rsidRPr="00A43050" w:rsidRDefault="00A43050" w:rsidP="002E0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43050" w:rsidRPr="00A43050" w:rsidRDefault="00A43050" w:rsidP="00AB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Жилые дома, части жилых домов</w:t>
            </w:r>
          </w:p>
          <w:p w:rsidR="00A43050" w:rsidRPr="00A43050" w:rsidRDefault="00A43050" w:rsidP="00AB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Единый недвижимый комплекс, в состав которых входит хотя бы один жилой дом;</w:t>
            </w:r>
          </w:p>
          <w:p w:rsidR="00A43050" w:rsidRPr="00A43050" w:rsidRDefault="00A43050" w:rsidP="00AB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A43050" w:rsidRPr="00A43050" w:rsidRDefault="00A43050" w:rsidP="00AB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.Гараж и </w:t>
            </w:r>
            <w:proofErr w:type="spellStart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-места, в том числе расположенные в объектах налогообложения, указанных в пункте 2 настоящего пункта;</w:t>
            </w:r>
          </w:p>
          <w:p w:rsidR="00A43050" w:rsidRPr="00A43050" w:rsidRDefault="00A43050" w:rsidP="00AB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734F0" w:rsidRPr="001734F0" w:rsidTr="002E046B">
        <w:trPr>
          <w:trHeight w:val="295"/>
        </w:trPr>
        <w:tc>
          <w:tcPr>
            <w:tcW w:w="425" w:type="dxa"/>
            <w:hideMark/>
          </w:tcPr>
          <w:p w:rsidR="007359B7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hideMark/>
          </w:tcPr>
          <w:p w:rsidR="000D1FA0" w:rsidRPr="001734F0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ставка на 2019 год</w:t>
            </w:r>
          </w:p>
          <w:p w:rsidR="007359B7" w:rsidRPr="001734F0" w:rsidRDefault="000D1FA0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vAlign w:val="center"/>
            <w:hideMark/>
          </w:tcPr>
          <w:p w:rsidR="007359B7" w:rsidRPr="001734F0" w:rsidRDefault="000D1FA0" w:rsidP="0077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r w:rsidR="008E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, комнат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046B" w:rsidRPr="001734F0" w:rsidTr="002E046B">
        <w:trPr>
          <w:trHeight w:val="1932"/>
        </w:trPr>
        <w:tc>
          <w:tcPr>
            <w:tcW w:w="425" w:type="dxa"/>
            <w:hideMark/>
          </w:tcPr>
          <w:p w:rsidR="002E046B" w:rsidRPr="00CA7A95" w:rsidRDefault="002E046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E046B" w:rsidRPr="00CA7A95" w:rsidRDefault="002E046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ставка на 2019 год</w:t>
            </w:r>
          </w:p>
          <w:p w:rsidR="002E046B" w:rsidRPr="00CA7A95" w:rsidRDefault="002E046B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63" w:type="dxa"/>
            <w:hideMark/>
          </w:tcPr>
          <w:p w:rsidR="002E046B" w:rsidRPr="00CA7A95" w:rsidRDefault="002E046B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2E046B" w:rsidRPr="00CA7A95" w:rsidRDefault="002E046B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2E046B" w:rsidRPr="00CA7A95" w:rsidRDefault="002E046B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734F0" w:rsidRPr="001734F0" w:rsidTr="002E046B">
        <w:tc>
          <w:tcPr>
            <w:tcW w:w="425" w:type="dxa"/>
            <w:hideMark/>
          </w:tcPr>
          <w:p w:rsidR="007359B7" w:rsidRPr="00CA7A95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hideMark/>
          </w:tcPr>
          <w:p w:rsidR="00527E2F" w:rsidRPr="00CA7A95" w:rsidRDefault="007359B7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ставка на 2019 год</w:t>
            </w:r>
            <w:r w:rsidR="0016726F" w:rsidRPr="00CA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B7" w:rsidRPr="00CA7A95" w:rsidRDefault="0016726F" w:rsidP="00AB6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hideMark/>
          </w:tcPr>
          <w:p w:rsidR="007359B7" w:rsidRPr="00CA7A95" w:rsidRDefault="007359B7" w:rsidP="00AB6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</w:tr>
    </w:tbl>
    <w:p w:rsidR="007359B7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».</w:t>
      </w:r>
    </w:p>
    <w:p w:rsidR="00054533" w:rsidRDefault="00054533" w:rsidP="00F1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533" w:rsidRDefault="00054533" w:rsidP="00F1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533" w:rsidRDefault="00054533" w:rsidP="00F1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70A" w:rsidRDefault="00B1770A" w:rsidP="00F1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70A" w:rsidRDefault="00B1770A" w:rsidP="00F1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70A" w:rsidRDefault="00B1770A" w:rsidP="00F1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CA7A95" w:rsidRDefault="001734F0" w:rsidP="00F1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>2</w:t>
      </w:r>
      <w:r w:rsidR="000E2634" w:rsidRPr="00CA7A95">
        <w:rPr>
          <w:rFonts w:ascii="Times New Roman" w:hAnsi="Times New Roman" w:cs="Times New Roman"/>
          <w:sz w:val="28"/>
          <w:szCs w:val="28"/>
        </w:rPr>
        <w:t xml:space="preserve">. </w:t>
      </w:r>
      <w:r w:rsidR="00F1034B" w:rsidRPr="00CA7A95">
        <w:rPr>
          <w:rFonts w:ascii="Times New Roman" w:hAnsi="Times New Roman" w:cs="Times New Roman"/>
          <w:sz w:val="28"/>
          <w:szCs w:val="28"/>
        </w:rPr>
        <w:t xml:space="preserve">Решение Совета Челбасского сельского поселения Каневского района от 1 марта 2018 года № 189 «О внесении изменений в решение Совета Челбасского сельского поселения Каневского района от 27 октября 2016 года № 102 «О налоге на имущество физических лиц»» </w:t>
      </w:r>
      <w:r w:rsidR="00A43050">
        <w:rPr>
          <w:rFonts w:ascii="Times New Roman" w:hAnsi="Times New Roman" w:cs="Times New Roman"/>
          <w:sz w:val="28"/>
          <w:szCs w:val="28"/>
        </w:rPr>
        <w:t>отменить</w:t>
      </w:r>
      <w:r w:rsidR="00F1034B" w:rsidRPr="00CA7A95">
        <w:rPr>
          <w:rFonts w:ascii="Times New Roman" w:hAnsi="Times New Roman" w:cs="Times New Roman"/>
          <w:sz w:val="28"/>
          <w:szCs w:val="28"/>
        </w:rPr>
        <w:t>.</w:t>
      </w:r>
    </w:p>
    <w:p w:rsidR="007359B7" w:rsidRPr="00CA7A95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 xml:space="preserve">3. Копию настоящего решения направить в Межрайонную инспекцию Федеральной налоговой службы России № </w:t>
      </w:r>
      <w:r w:rsidR="0016726F" w:rsidRPr="00CA7A95">
        <w:rPr>
          <w:rFonts w:ascii="Times New Roman" w:hAnsi="Times New Roman" w:cs="Times New Roman"/>
          <w:sz w:val="28"/>
          <w:szCs w:val="28"/>
        </w:rPr>
        <w:t>4</w:t>
      </w:r>
      <w:r w:rsidR="008D2E57" w:rsidRPr="00CA7A95">
        <w:rPr>
          <w:rFonts w:ascii="Times New Roman" w:hAnsi="Times New Roman" w:cs="Times New Roman"/>
          <w:sz w:val="28"/>
          <w:szCs w:val="28"/>
        </w:rPr>
        <w:t xml:space="preserve"> </w:t>
      </w:r>
      <w:r w:rsidRPr="00CA7A95">
        <w:rPr>
          <w:rFonts w:ascii="Times New Roman" w:hAnsi="Times New Roman" w:cs="Times New Roman"/>
          <w:sz w:val="28"/>
          <w:szCs w:val="28"/>
        </w:rPr>
        <w:t>по Краснодарскому краю для руководства в работе.</w:t>
      </w:r>
    </w:p>
    <w:p w:rsidR="00CA7A95" w:rsidRPr="009C6F2F" w:rsidRDefault="00A43050" w:rsidP="009C6F2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B7" w:rsidRPr="00CA7A95">
        <w:rPr>
          <w:rFonts w:ascii="Times New Roman" w:hAnsi="Times New Roman" w:cs="Times New Roman"/>
          <w:sz w:val="28"/>
          <w:szCs w:val="28"/>
        </w:rPr>
        <w:t xml:space="preserve">4. </w:t>
      </w:r>
      <w:r w:rsidR="009C6F2F" w:rsidRPr="009C6F2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«Каневские зори» и разместить на официальном сайте </w:t>
      </w:r>
      <w:r w:rsidR="00CA7A95" w:rsidRPr="009C6F2F">
        <w:rPr>
          <w:rFonts w:ascii="Times New Roman" w:hAnsi="Times New Roman" w:cs="Times New Roman"/>
          <w:sz w:val="28"/>
          <w:szCs w:val="28"/>
        </w:rPr>
        <w:t>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7359B7" w:rsidRPr="00CA7A95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</w:t>
      </w:r>
      <w:r w:rsidR="00CA7A95" w:rsidRPr="00CA7A95">
        <w:rPr>
          <w:rFonts w:ascii="Times New Roman" w:hAnsi="Times New Roman" w:cs="Times New Roman"/>
          <w:sz w:val="28"/>
          <w:szCs w:val="28"/>
        </w:rPr>
        <w:t>комиссию Совета</w:t>
      </w:r>
      <w:r w:rsidR="008D2E57" w:rsidRPr="00CA7A95">
        <w:rPr>
          <w:rFonts w:ascii="Times New Roman" w:hAnsi="Times New Roman" w:cs="Times New Roman"/>
          <w:sz w:val="28"/>
          <w:szCs w:val="28"/>
        </w:rPr>
        <w:t xml:space="preserve"> </w:t>
      </w:r>
      <w:r w:rsidR="007F212C" w:rsidRPr="00CA7A9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8D2E57" w:rsidRPr="00CA7A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212C" w:rsidRPr="00CA7A95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8D2E57" w:rsidRPr="00CA7A95">
        <w:rPr>
          <w:rFonts w:ascii="Times New Roman" w:hAnsi="Times New Roman" w:cs="Times New Roman"/>
          <w:sz w:val="28"/>
          <w:szCs w:val="28"/>
        </w:rPr>
        <w:t>района</w:t>
      </w:r>
      <w:r w:rsidR="00147B6C" w:rsidRPr="00CA7A95">
        <w:rPr>
          <w:rFonts w:ascii="Times New Roman" w:hAnsi="Times New Roman" w:cs="Times New Roman"/>
          <w:sz w:val="28"/>
          <w:szCs w:val="28"/>
        </w:rPr>
        <w:t xml:space="preserve"> по бюджету налогам и сборам (Зонюк А.В.).</w:t>
      </w:r>
    </w:p>
    <w:p w:rsidR="007359B7" w:rsidRPr="00CA7A95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 xml:space="preserve"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CA7A9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A7A95">
        <w:rPr>
          <w:rFonts w:ascii="Times New Roman" w:hAnsi="Times New Roman" w:cs="Times New Roman"/>
          <w:sz w:val="28"/>
          <w:szCs w:val="28"/>
        </w:rPr>
        <w:t>по 31 декабря 201</w:t>
      </w:r>
      <w:r w:rsidR="009C6F2F">
        <w:rPr>
          <w:rFonts w:ascii="Times New Roman" w:hAnsi="Times New Roman" w:cs="Times New Roman"/>
          <w:sz w:val="28"/>
          <w:szCs w:val="28"/>
        </w:rPr>
        <w:t>8</w:t>
      </w:r>
      <w:r w:rsidRPr="00CA7A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9B7" w:rsidRPr="00CA7A95" w:rsidRDefault="001734F0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>7</w:t>
      </w:r>
      <w:r w:rsidR="007359B7" w:rsidRPr="00CA7A95">
        <w:rPr>
          <w:rFonts w:ascii="Times New Roman" w:hAnsi="Times New Roman" w:cs="Times New Roman"/>
          <w:sz w:val="28"/>
          <w:szCs w:val="28"/>
        </w:rPr>
        <w:t>. Подпункт 1.</w:t>
      </w:r>
      <w:r w:rsidRPr="00CA7A95">
        <w:rPr>
          <w:rFonts w:ascii="Times New Roman" w:hAnsi="Times New Roman" w:cs="Times New Roman"/>
          <w:sz w:val="28"/>
          <w:szCs w:val="28"/>
        </w:rPr>
        <w:t>2</w:t>
      </w:r>
      <w:r w:rsidR="007359B7" w:rsidRPr="00CA7A95"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вступает в силу с 1 января 2019 года, но не ранее чем по истечении одного месяца со дня его официального</w:t>
      </w:r>
      <w:r w:rsidR="009C6F2F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43050">
        <w:rPr>
          <w:rFonts w:ascii="Times New Roman" w:hAnsi="Times New Roman" w:cs="Times New Roman"/>
          <w:sz w:val="28"/>
          <w:szCs w:val="28"/>
        </w:rPr>
        <w:t>.</w:t>
      </w:r>
    </w:p>
    <w:p w:rsidR="007359B7" w:rsidRPr="00CA7A95" w:rsidRDefault="001734F0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95">
        <w:rPr>
          <w:rFonts w:ascii="Times New Roman" w:hAnsi="Times New Roman" w:cs="Times New Roman"/>
          <w:sz w:val="28"/>
          <w:szCs w:val="28"/>
        </w:rPr>
        <w:t>8</w:t>
      </w:r>
      <w:r w:rsidR="00816387" w:rsidRPr="00CA7A95">
        <w:rPr>
          <w:rFonts w:ascii="Times New Roman" w:hAnsi="Times New Roman" w:cs="Times New Roman"/>
          <w:sz w:val="28"/>
          <w:szCs w:val="28"/>
        </w:rPr>
        <w:t xml:space="preserve">. </w:t>
      </w:r>
      <w:r w:rsidR="004124E1" w:rsidRPr="00CA7A95">
        <w:rPr>
          <w:rFonts w:ascii="Times New Roman" w:hAnsi="Times New Roman" w:cs="Times New Roman"/>
          <w:sz w:val="28"/>
          <w:szCs w:val="28"/>
        </w:rPr>
        <w:t>Н</w:t>
      </w:r>
      <w:r w:rsidR="00816387" w:rsidRPr="00CA7A95">
        <w:rPr>
          <w:rFonts w:ascii="Times New Roman" w:hAnsi="Times New Roman" w:cs="Times New Roman"/>
          <w:sz w:val="28"/>
          <w:szCs w:val="28"/>
        </w:rPr>
        <w:t>астояще</w:t>
      </w:r>
      <w:r w:rsidR="004124E1" w:rsidRPr="00CA7A95">
        <w:rPr>
          <w:rFonts w:ascii="Times New Roman" w:hAnsi="Times New Roman" w:cs="Times New Roman"/>
          <w:sz w:val="28"/>
          <w:szCs w:val="28"/>
        </w:rPr>
        <w:t>е</w:t>
      </w:r>
      <w:r w:rsidR="00816387" w:rsidRPr="00CA7A9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124E1" w:rsidRPr="00CA7A95">
        <w:rPr>
          <w:rFonts w:ascii="Times New Roman" w:hAnsi="Times New Roman" w:cs="Times New Roman"/>
          <w:sz w:val="28"/>
          <w:szCs w:val="28"/>
        </w:rPr>
        <w:t>е</w:t>
      </w:r>
      <w:r w:rsidR="00816387" w:rsidRPr="00CA7A95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4124E1" w:rsidRPr="00CA7A95">
        <w:rPr>
          <w:rFonts w:ascii="Times New Roman" w:hAnsi="Times New Roman" w:cs="Times New Roman"/>
          <w:sz w:val="28"/>
          <w:szCs w:val="28"/>
        </w:rPr>
        <w:t>е</w:t>
      </w:r>
      <w:r w:rsidR="00816387" w:rsidRPr="00CA7A95">
        <w:rPr>
          <w:rFonts w:ascii="Times New Roman" w:hAnsi="Times New Roman" w:cs="Times New Roman"/>
          <w:sz w:val="28"/>
          <w:szCs w:val="28"/>
        </w:rPr>
        <w:t xml:space="preserve">т в силу со дня его официального </w:t>
      </w:r>
      <w:r w:rsidR="009C6F2F">
        <w:rPr>
          <w:rFonts w:ascii="Times New Roman" w:hAnsi="Times New Roman" w:cs="Times New Roman"/>
          <w:sz w:val="28"/>
          <w:szCs w:val="28"/>
        </w:rPr>
        <w:t>опубликования</w:t>
      </w:r>
      <w:r w:rsidR="00A43050">
        <w:rPr>
          <w:rFonts w:ascii="Times New Roman" w:hAnsi="Times New Roman" w:cs="Times New Roman"/>
          <w:sz w:val="28"/>
          <w:szCs w:val="28"/>
        </w:rPr>
        <w:t>.</w:t>
      </w:r>
    </w:p>
    <w:p w:rsidR="00816387" w:rsidRPr="00CA7A95" w:rsidRDefault="0081638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87" w:rsidRPr="003D3E35" w:rsidRDefault="0081638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359B7" w:rsidRPr="003D3E35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D3E35" w:rsidRPr="003D3E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994" w:rsidRPr="003D3E35">
        <w:rPr>
          <w:rFonts w:ascii="Times New Roman" w:hAnsi="Times New Roman" w:cs="Times New Roman"/>
          <w:sz w:val="28"/>
          <w:szCs w:val="28"/>
        </w:rPr>
        <w:t>С.Л. Максименко</w:t>
      </w:r>
    </w:p>
    <w:p w:rsidR="007359B7" w:rsidRPr="003D3E35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26F"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поселения    </w:t>
      </w:r>
    </w:p>
    <w:p w:rsidR="007359B7" w:rsidRPr="003D3E35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15994" w:rsidRPr="003D3E35">
        <w:rPr>
          <w:rFonts w:ascii="Times New Roman" w:hAnsi="Times New Roman" w:cs="Times New Roman"/>
          <w:sz w:val="28"/>
          <w:szCs w:val="28"/>
        </w:rPr>
        <w:t>А.В.Козлов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359B7" w:rsidRPr="003D3E35" w:rsidSect="00AB63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54533"/>
    <w:rsid w:val="00054AD4"/>
    <w:rsid w:val="000673BE"/>
    <w:rsid w:val="000C6CD5"/>
    <w:rsid w:val="000D1FA0"/>
    <w:rsid w:val="000E2634"/>
    <w:rsid w:val="000F1FED"/>
    <w:rsid w:val="00147B6C"/>
    <w:rsid w:val="0016726F"/>
    <w:rsid w:val="001734F0"/>
    <w:rsid w:val="001E71A2"/>
    <w:rsid w:val="002801BC"/>
    <w:rsid w:val="002E046B"/>
    <w:rsid w:val="00306E31"/>
    <w:rsid w:val="00362AF9"/>
    <w:rsid w:val="0037431B"/>
    <w:rsid w:val="00395298"/>
    <w:rsid w:val="003D3E35"/>
    <w:rsid w:val="00411410"/>
    <w:rsid w:val="004124E1"/>
    <w:rsid w:val="00527E2F"/>
    <w:rsid w:val="005B7D29"/>
    <w:rsid w:val="00715994"/>
    <w:rsid w:val="00725BD7"/>
    <w:rsid w:val="007359B7"/>
    <w:rsid w:val="0075662C"/>
    <w:rsid w:val="007724D4"/>
    <w:rsid w:val="007F212C"/>
    <w:rsid w:val="00816387"/>
    <w:rsid w:val="008178D2"/>
    <w:rsid w:val="008331D2"/>
    <w:rsid w:val="0087684D"/>
    <w:rsid w:val="00876ED7"/>
    <w:rsid w:val="008D2E57"/>
    <w:rsid w:val="008E25E4"/>
    <w:rsid w:val="009C6F2F"/>
    <w:rsid w:val="00A43050"/>
    <w:rsid w:val="00AB639C"/>
    <w:rsid w:val="00AE07AA"/>
    <w:rsid w:val="00B1770A"/>
    <w:rsid w:val="00B43BA0"/>
    <w:rsid w:val="00C17099"/>
    <w:rsid w:val="00C43861"/>
    <w:rsid w:val="00CA7A95"/>
    <w:rsid w:val="00E944DB"/>
    <w:rsid w:val="00E9604E"/>
    <w:rsid w:val="00ED3C3D"/>
    <w:rsid w:val="00F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72F6-1DBB-40A6-AFAB-AC35F45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D29"/>
    <w:pPr>
      <w:ind w:left="720"/>
      <w:contextualSpacing/>
    </w:pPr>
  </w:style>
  <w:style w:type="table" w:styleId="a7">
    <w:name w:val="Table Grid"/>
    <w:basedOn w:val="a1"/>
    <w:uiPriority w:val="59"/>
    <w:rsid w:val="008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Червоненко Екатерина</cp:lastModifiedBy>
  <cp:revision>20</cp:revision>
  <cp:lastPrinted>2018-10-31T13:35:00Z</cp:lastPrinted>
  <dcterms:created xsi:type="dcterms:W3CDTF">2018-10-08T15:35:00Z</dcterms:created>
  <dcterms:modified xsi:type="dcterms:W3CDTF">2018-11-26T08:31:00Z</dcterms:modified>
</cp:coreProperties>
</file>