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4A" w:rsidRPr="001E2A4A" w:rsidRDefault="00044848" w:rsidP="001E2A4A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caps/>
          <w:sz w:val="24"/>
          <w:szCs w:val="24"/>
          <w:lang w:eastAsia="ar-SA"/>
        </w:rPr>
      </w:pPr>
      <w:r w:rsidRPr="001E2A4A">
        <w:rPr>
          <w:rFonts w:ascii="Times New Roman" w:eastAsia="Times New Roman" w:hAnsi="Times New Roman" w:cs="Lucida Sans Unicode"/>
          <w:noProof/>
          <w:sz w:val="24"/>
          <w:szCs w:val="24"/>
          <w:lang w:eastAsia="ru-RU"/>
        </w:rPr>
        <w:drawing>
          <wp:inline distT="0" distB="0" distL="0" distR="0">
            <wp:extent cx="447675" cy="590550"/>
            <wp:effectExtent l="0" t="0" r="9525" b="0"/>
            <wp:docPr id="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4A" w:rsidRPr="001E2A4A" w:rsidRDefault="001E2A4A" w:rsidP="001E2A4A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aps/>
          <w:sz w:val="28"/>
          <w:szCs w:val="28"/>
          <w:lang w:eastAsia="ar-SA"/>
        </w:rPr>
      </w:pPr>
      <w:r w:rsidRPr="001E2A4A">
        <w:rPr>
          <w:rFonts w:ascii="Times New Roman" w:eastAsia="Times New Roman" w:hAnsi="Times New Roman" w:cs="Lucida Sans Unicode"/>
          <w:b/>
          <w:caps/>
          <w:sz w:val="28"/>
          <w:szCs w:val="28"/>
          <w:lang w:eastAsia="ar-SA"/>
        </w:rPr>
        <w:t>администрация ЧЕЛБАССКОго СЕЛЬСКОГО ПОСЕЛЕНИЯ</w:t>
      </w:r>
    </w:p>
    <w:p w:rsidR="001E2A4A" w:rsidRPr="001E2A4A" w:rsidRDefault="001E2A4A" w:rsidP="001E2A4A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aps/>
          <w:sz w:val="28"/>
          <w:szCs w:val="28"/>
          <w:lang w:eastAsia="ar-SA"/>
        </w:rPr>
      </w:pPr>
      <w:r w:rsidRPr="001E2A4A">
        <w:rPr>
          <w:rFonts w:ascii="Times New Roman" w:eastAsia="Times New Roman" w:hAnsi="Times New Roman" w:cs="Lucida Sans Unicode"/>
          <w:b/>
          <w:caps/>
          <w:sz w:val="28"/>
          <w:szCs w:val="28"/>
          <w:lang w:eastAsia="ar-SA"/>
        </w:rPr>
        <w:t>КАНЕВСКОГО РАЙОНА</w:t>
      </w:r>
    </w:p>
    <w:p w:rsidR="001E2A4A" w:rsidRPr="001E2A4A" w:rsidRDefault="001E2A4A" w:rsidP="001E2A4A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caps/>
          <w:sz w:val="24"/>
          <w:szCs w:val="24"/>
          <w:lang w:eastAsia="ar-SA"/>
        </w:rPr>
      </w:pPr>
    </w:p>
    <w:p w:rsidR="001E2A4A" w:rsidRPr="001E2A4A" w:rsidRDefault="001E2A4A" w:rsidP="001E2A4A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aps/>
          <w:sz w:val="32"/>
          <w:szCs w:val="32"/>
          <w:lang w:eastAsia="ar-SA"/>
        </w:rPr>
      </w:pPr>
      <w:r w:rsidRPr="001E2A4A">
        <w:rPr>
          <w:rFonts w:ascii="Times New Roman" w:eastAsia="Times New Roman" w:hAnsi="Times New Roman" w:cs="Lucida Sans Unicode"/>
          <w:b/>
          <w:caps/>
          <w:sz w:val="32"/>
          <w:szCs w:val="32"/>
          <w:lang w:eastAsia="ar-SA"/>
        </w:rPr>
        <w:t>ПОСТАНОВЛЕНИЕ</w:t>
      </w:r>
    </w:p>
    <w:p w:rsidR="001E2A4A" w:rsidRPr="001E2A4A" w:rsidRDefault="001E2A4A" w:rsidP="001E2A4A">
      <w:pPr>
        <w:shd w:val="clear" w:color="auto" w:fill="FFFFFF"/>
        <w:suppressAutoHyphens/>
        <w:spacing w:before="10" w:after="0" w:line="312" w:lineRule="exact"/>
        <w:jc w:val="center"/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</w:pPr>
      <w:r w:rsidRPr="001E2A4A">
        <w:rPr>
          <w:rFonts w:ascii="Times New Roman" w:eastAsia="Times New Roman" w:hAnsi="Times New Roman" w:cs="Lucida Sans Unicode"/>
          <w:bCs/>
          <w:color w:val="000000"/>
          <w:spacing w:val="-2"/>
          <w:sz w:val="28"/>
          <w:szCs w:val="28"/>
          <w:lang w:eastAsia="ar-SA"/>
        </w:rPr>
        <w:t>от</w:t>
      </w:r>
      <w:r w:rsidRPr="001E2A4A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 xml:space="preserve"> </w:t>
      </w:r>
      <w:r w:rsidR="005B4B6B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18</w:t>
      </w:r>
      <w:r w:rsidRPr="001E2A4A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.</w:t>
      </w:r>
      <w:r w:rsidR="005B4B6B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09</w:t>
      </w:r>
      <w:r w:rsidRPr="001E2A4A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.201</w:t>
      </w:r>
      <w:r w:rsidR="005B4B6B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8</w:t>
      </w:r>
      <w:r w:rsidRPr="001E2A4A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 xml:space="preserve">                                                                                                 № 1</w:t>
      </w:r>
      <w:r w:rsidR="005B4B6B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22</w:t>
      </w:r>
    </w:p>
    <w:p w:rsidR="001E2A4A" w:rsidRDefault="001E2A4A" w:rsidP="001E2A4A">
      <w:pPr>
        <w:shd w:val="clear" w:color="auto" w:fill="FFFFFF"/>
        <w:suppressAutoHyphens/>
        <w:spacing w:before="10" w:after="0" w:line="312" w:lineRule="exact"/>
        <w:jc w:val="center"/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</w:pPr>
      <w:r w:rsidRPr="001E2A4A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 xml:space="preserve">ст-ца </w:t>
      </w:r>
      <w:r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Челбасская</w:t>
      </w:r>
    </w:p>
    <w:p w:rsidR="001E2A4A" w:rsidRDefault="001E2A4A" w:rsidP="001E2A4A">
      <w:pPr>
        <w:shd w:val="clear" w:color="auto" w:fill="FFFFFF"/>
        <w:suppressAutoHyphens/>
        <w:spacing w:before="10" w:after="0" w:line="312" w:lineRule="exact"/>
        <w:jc w:val="center"/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</w:pPr>
    </w:p>
    <w:p w:rsidR="001E2A4A" w:rsidRPr="001E2A4A" w:rsidRDefault="001E2A4A" w:rsidP="001E2A4A">
      <w:pPr>
        <w:shd w:val="clear" w:color="auto" w:fill="FFFFFF"/>
        <w:suppressAutoHyphens/>
        <w:spacing w:before="10" w:after="0" w:line="312" w:lineRule="exact"/>
        <w:jc w:val="center"/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</w:pPr>
    </w:p>
    <w:p w:rsidR="00AF245D" w:rsidRDefault="00AF245D" w:rsidP="004D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525046841"/>
      <w:r w:rsidRPr="00261323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требований к определению нормативных затрат</w:t>
      </w:r>
    </w:p>
    <w:p w:rsidR="00AF245D" w:rsidRDefault="00AF245D" w:rsidP="004D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13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обеспечение функций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</w:p>
    <w:p w:rsidR="00AF245D" w:rsidRPr="00261323" w:rsidRDefault="00857D5A" w:rsidP="004D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Челбасского сельского поселения Каневского района</w:t>
      </w:r>
      <w:r w:rsidR="00AF245D" w:rsidRPr="002613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AF245D">
        <w:rPr>
          <w:rFonts w:ascii="Times New Roman" w:hAnsi="Times New Roman"/>
          <w:b/>
          <w:bCs/>
          <w:sz w:val="28"/>
          <w:szCs w:val="28"/>
          <w:lang w:eastAsia="ru-RU"/>
        </w:rPr>
        <w:t>в том числе</w:t>
      </w:r>
      <w:r w:rsidR="001E2A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F245D" w:rsidRPr="002613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подведомственных им </w:t>
      </w:r>
      <w:r w:rsidR="00AF245D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</w:t>
      </w:r>
      <w:r w:rsidR="005B4B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F245D" w:rsidRPr="00261323">
        <w:rPr>
          <w:rFonts w:ascii="Times New Roman" w:hAnsi="Times New Roman"/>
          <w:b/>
          <w:bCs/>
          <w:sz w:val="28"/>
          <w:szCs w:val="28"/>
          <w:lang w:eastAsia="ru-RU"/>
        </w:rPr>
        <w:t>учреждений</w:t>
      </w:r>
      <w:bookmarkEnd w:id="0"/>
    </w:p>
    <w:p w:rsidR="00AF245D" w:rsidRDefault="00AF245D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5D" w:rsidRPr="00261323" w:rsidRDefault="00AF245D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5D" w:rsidRPr="00261323" w:rsidRDefault="00AF245D" w:rsidP="005B4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323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5B4B6B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gramStart"/>
      <w:r w:rsidRPr="0026132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61323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AF245D" w:rsidRPr="00261323" w:rsidRDefault="00AF245D" w:rsidP="005B4B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32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ar44" w:tooltip="ТРЕБОВАНИЯ" w:history="1">
        <w:r>
          <w:rPr>
            <w:rFonts w:ascii="Times New Roman" w:hAnsi="Times New Roman"/>
            <w:sz w:val="28"/>
            <w:szCs w:val="28"/>
            <w:lang w:eastAsia="ru-RU"/>
          </w:rPr>
          <w:t>т</w:t>
        </w:r>
        <w:r w:rsidRPr="00261323">
          <w:rPr>
            <w:rFonts w:ascii="Times New Roman" w:hAnsi="Times New Roman"/>
            <w:sz w:val="28"/>
            <w:szCs w:val="28"/>
            <w:lang w:eastAsia="ru-RU"/>
          </w:rPr>
          <w:t>ребования</w:t>
        </w:r>
      </w:hyperlink>
      <w:r w:rsidRPr="00261323">
        <w:rPr>
          <w:rFonts w:ascii="Times New Roman" w:hAnsi="Times New Roman"/>
          <w:sz w:val="28"/>
          <w:szCs w:val="28"/>
          <w:lang w:eastAsia="ru-RU"/>
        </w:rPr>
        <w:t xml:space="preserve"> к определению нормативных затрат на обеспечение функций органов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857D5A">
        <w:rPr>
          <w:rFonts w:ascii="Times New Roman" w:hAnsi="Times New Roman"/>
          <w:sz w:val="28"/>
          <w:szCs w:val="28"/>
          <w:lang w:eastAsia="ru-RU"/>
        </w:rPr>
        <w:t>Челбасского сельского поселения Каневского района</w:t>
      </w:r>
      <w:r w:rsidRPr="0026132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 том числе</w:t>
      </w:r>
      <w:r w:rsidRPr="00261323">
        <w:rPr>
          <w:rFonts w:ascii="Times New Roman" w:hAnsi="Times New Roman"/>
          <w:sz w:val="28"/>
          <w:szCs w:val="28"/>
          <w:lang w:eastAsia="ru-RU"/>
        </w:rPr>
        <w:t xml:space="preserve"> подведомственных им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261323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Требования)</w:t>
      </w:r>
      <w:r w:rsidRPr="002613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5B4B6B" w:rsidRPr="005B4B6B" w:rsidRDefault="005B4B6B" w:rsidP="005B4B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4"/>
      <w:bookmarkStart w:id="2" w:name="Par26"/>
      <w:bookmarkEnd w:id="1"/>
      <w:bookmarkEnd w:id="2"/>
      <w:r w:rsidRPr="005B4B6B">
        <w:rPr>
          <w:rFonts w:ascii="Times New Roman" w:hAnsi="Times New Roman"/>
          <w:sz w:val="28"/>
          <w:szCs w:val="28"/>
          <w:lang w:eastAsia="ru-RU"/>
        </w:rPr>
        <w:t xml:space="preserve">2.Специалисту 1 категории общего отдела администрации Челбасского сельского поселения Каневского района </w:t>
      </w:r>
      <w:bookmarkStart w:id="3" w:name="sub_32"/>
      <w:r w:rsidRPr="005B4B6B">
        <w:rPr>
          <w:rFonts w:ascii="Times New Roman" w:hAnsi="Times New Roman"/>
          <w:sz w:val="28"/>
          <w:szCs w:val="28"/>
          <w:lang w:eastAsia="ru-RU"/>
        </w:rPr>
        <w:t>Р.П.Скрыпниковой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</w:t>
      </w:r>
      <w:bookmarkEnd w:id="3"/>
      <w:r w:rsidRPr="005B4B6B">
        <w:rPr>
          <w:rFonts w:ascii="Times New Roman" w:hAnsi="Times New Roman"/>
          <w:sz w:val="28"/>
          <w:szCs w:val="28"/>
          <w:lang w:eastAsia="ru-RU"/>
        </w:rPr>
        <w:t>» (</w:t>
      </w:r>
      <w:hyperlink r:id="rId7" w:history="1">
        <w:r w:rsidRPr="005B4B6B">
          <w:rPr>
            <w:rStyle w:val="ac"/>
            <w:rFonts w:ascii="Times New Roman" w:hAnsi="Times New Roman"/>
            <w:sz w:val="28"/>
            <w:szCs w:val="28"/>
            <w:lang w:eastAsia="ru-RU"/>
          </w:rPr>
          <w:t>http://www.chelbasskaya.ru/).</w:t>
        </w:r>
      </w:hyperlink>
    </w:p>
    <w:p w:rsidR="005B4B6B" w:rsidRPr="005B4B6B" w:rsidRDefault="005B4B6B" w:rsidP="005B4B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6B">
        <w:rPr>
          <w:rFonts w:ascii="Times New Roman" w:hAnsi="Times New Roman"/>
          <w:sz w:val="28"/>
          <w:szCs w:val="28"/>
          <w:lang w:eastAsia="ru-RU"/>
        </w:rPr>
        <w:t xml:space="preserve">3. Считать утратившим силу постановление администрации Челбасского сельского поселения Каневского района от </w:t>
      </w:r>
      <w:r>
        <w:rPr>
          <w:rFonts w:ascii="Times New Roman" w:hAnsi="Times New Roman"/>
          <w:sz w:val="28"/>
          <w:szCs w:val="28"/>
          <w:lang w:eastAsia="ru-RU"/>
        </w:rPr>
        <w:t>30 дека</w:t>
      </w:r>
      <w:r w:rsidRPr="005B4B6B">
        <w:rPr>
          <w:rFonts w:ascii="Times New Roman" w:hAnsi="Times New Roman"/>
          <w:sz w:val="28"/>
          <w:szCs w:val="28"/>
          <w:lang w:eastAsia="ru-RU"/>
        </w:rPr>
        <w:t>бря 2015 года № 1</w:t>
      </w:r>
      <w:r>
        <w:rPr>
          <w:rFonts w:ascii="Times New Roman" w:hAnsi="Times New Roman"/>
          <w:sz w:val="28"/>
          <w:szCs w:val="28"/>
          <w:lang w:eastAsia="ru-RU"/>
        </w:rPr>
        <w:t>76</w:t>
      </w:r>
      <w:r w:rsidRPr="005B4B6B">
        <w:rPr>
          <w:rFonts w:ascii="Times New Roman" w:hAnsi="Times New Roman"/>
          <w:sz w:val="28"/>
          <w:szCs w:val="28"/>
          <w:lang w:eastAsia="ru-RU"/>
        </w:rPr>
        <w:t xml:space="preserve"> «Об утверждении требований к определению нормативных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B6B">
        <w:rPr>
          <w:rFonts w:ascii="Times New Roman" w:hAnsi="Times New Roman"/>
          <w:sz w:val="28"/>
          <w:szCs w:val="28"/>
          <w:lang w:eastAsia="ru-RU"/>
        </w:rPr>
        <w:t>на обеспечение функций органов местного самоуправления Челбасского сельского поселения Каневского района, в том числе подведомственных им муниципальных учреждений».</w:t>
      </w:r>
    </w:p>
    <w:p w:rsidR="005B4B6B" w:rsidRPr="005B4B6B" w:rsidRDefault="005B4B6B" w:rsidP="005B4B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6B">
        <w:rPr>
          <w:rFonts w:ascii="Times New Roman" w:hAnsi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Ю.Н.Русого.</w:t>
      </w:r>
    </w:p>
    <w:p w:rsidR="000C510E" w:rsidRDefault="005B4B6B" w:rsidP="005B4B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B6B"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0C510E" w:rsidRDefault="000C510E" w:rsidP="000C51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B6B" w:rsidRDefault="005B4B6B" w:rsidP="000C51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510E" w:rsidRPr="000C510E" w:rsidRDefault="000C510E" w:rsidP="000C51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0E">
        <w:rPr>
          <w:rFonts w:ascii="Times New Roman" w:hAnsi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0C510E" w:rsidRPr="000C510E" w:rsidRDefault="000C510E" w:rsidP="000C51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C510E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0C510E">
        <w:rPr>
          <w:rFonts w:ascii="Times New Roman" w:hAnsi="Times New Roman"/>
          <w:sz w:val="28"/>
          <w:szCs w:val="28"/>
          <w:lang w:eastAsia="ru-RU"/>
        </w:rPr>
        <w:t xml:space="preserve"> рай</w:t>
      </w:r>
      <w:r w:rsidR="0000121B">
        <w:rPr>
          <w:rFonts w:ascii="Times New Roman" w:hAnsi="Times New Roman"/>
          <w:sz w:val="28"/>
          <w:szCs w:val="28"/>
          <w:lang w:eastAsia="ru-RU"/>
        </w:rPr>
        <w:t>она</w:t>
      </w:r>
      <w:r w:rsidR="0000121B">
        <w:rPr>
          <w:rFonts w:ascii="Times New Roman" w:hAnsi="Times New Roman"/>
          <w:sz w:val="28"/>
          <w:szCs w:val="28"/>
          <w:lang w:eastAsia="ru-RU"/>
        </w:rPr>
        <w:tab/>
      </w:r>
      <w:r w:rsidR="0000121B">
        <w:rPr>
          <w:rFonts w:ascii="Times New Roman" w:hAnsi="Times New Roman"/>
          <w:sz w:val="28"/>
          <w:szCs w:val="28"/>
          <w:lang w:eastAsia="ru-RU"/>
        </w:rPr>
        <w:tab/>
      </w:r>
      <w:r w:rsidR="0000121B">
        <w:rPr>
          <w:rFonts w:ascii="Times New Roman" w:hAnsi="Times New Roman"/>
          <w:sz w:val="28"/>
          <w:szCs w:val="28"/>
          <w:lang w:eastAsia="ru-RU"/>
        </w:rPr>
        <w:tab/>
      </w:r>
      <w:r w:rsidR="0000121B">
        <w:rPr>
          <w:rFonts w:ascii="Times New Roman" w:hAnsi="Times New Roman"/>
          <w:sz w:val="28"/>
          <w:szCs w:val="28"/>
          <w:lang w:eastAsia="ru-RU"/>
        </w:rPr>
        <w:tab/>
      </w:r>
      <w:r w:rsidR="0000121B">
        <w:rPr>
          <w:rFonts w:ascii="Times New Roman" w:hAnsi="Times New Roman"/>
          <w:sz w:val="28"/>
          <w:szCs w:val="28"/>
          <w:lang w:eastAsia="ru-RU"/>
        </w:rPr>
        <w:tab/>
      </w:r>
      <w:r w:rsidR="0000121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</w:t>
      </w:r>
      <w:r w:rsidRPr="000C510E">
        <w:rPr>
          <w:rFonts w:ascii="Times New Roman" w:hAnsi="Times New Roman"/>
          <w:sz w:val="28"/>
          <w:szCs w:val="28"/>
          <w:lang w:eastAsia="ru-RU"/>
        </w:rPr>
        <w:t xml:space="preserve">   А.В.</w:t>
      </w:r>
      <w:r w:rsidR="00001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510E">
        <w:rPr>
          <w:rFonts w:ascii="Times New Roman" w:hAnsi="Times New Roman"/>
          <w:sz w:val="28"/>
          <w:szCs w:val="28"/>
          <w:lang w:eastAsia="ru-RU"/>
        </w:rPr>
        <w:t>Козлов</w:t>
      </w:r>
    </w:p>
    <w:p w:rsidR="00AF245D" w:rsidRPr="00261323" w:rsidRDefault="00AF245D" w:rsidP="00261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5D" w:rsidRDefault="00AF245D" w:rsidP="00261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5D" w:rsidRDefault="00AF245D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B6B" w:rsidRDefault="005B4B6B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393"/>
        <w:gridCol w:w="5245"/>
      </w:tblGrid>
      <w:tr w:rsidR="00AF245D" w:rsidTr="005B4B6B">
        <w:tc>
          <w:tcPr>
            <w:tcW w:w="4393" w:type="dxa"/>
          </w:tcPr>
          <w:p w:rsidR="00AF245D" w:rsidRPr="003E2088" w:rsidRDefault="00AF245D" w:rsidP="0096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245D" w:rsidRPr="003E2088" w:rsidRDefault="00AF245D" w:rsidP="0096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8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AF245D" w:rsidTr="005B4B6B">
        <w:tc>
          <w:tcPr>
            <w:tcW w:w="4393" w:type="dxa"/>
          </w:tcPr>
          <w:p w:rsidR="00AF245D" w:rsidRPr="003E2088" w:rsidRDefault="00AF245D" w:rsidP="0096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245D" w:rsidRPr="003E2088" w:rsidRDefault="00AF245D" w:rsidP="0096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5D" w:rsidTr="005B4B6B">
        <w:tc>
          <w:tcPr>
            <w:tcW w:w="4393" w:type="dxa"/>
          </w:tcPr>
          <w:p w:rsidR="00AF245D" w:rsidRPr="003E2088" w:rsidRDefault="00AF245D" w:rsidP="0096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245D" w:rsidRPr="003E2088" w:rsidRDefault="00AF245D" w:rsidP="0096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8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AF245D" w:rsidTr="005B4B6B">
        <w:tc>
          <w:tcPr>
            <w:tcW w:w="4393" w:type="dxa"/>
          </w:tcPr>
          <w:p w:rsidR="00AF245D" w:rsidRPr="003E2088" w:rsidRDefault="00AF245D" w:rsidP="0096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245D" w:rsidRPr="003E2088" w:rsidRDefault="00AF245D" w:rsidP="0096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8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F245D" w:rsidRPr="00F521E2" w:rsidTr="005B4B6B">
        <w:tc>
          <w:tcPr>
            <w:tcW w:w="4393" w:type="dxa"/>
          </w:tcPr>
          <w:p w:rsidR="00AF245D" w:rsidRPr="003E2088" w:rsidRDefault="00AF245D" w:rsidP="0096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C510E" w:rsidRDefault="000C510E" w:rsidP="000C5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Челбасского сельского поселения </w:t>
            </w:r>
          </w:p>
          <w:p w:rsidR="00AF245D" w:rsidRPr="003E2088" w:rsidRDefault="000C510E" w:rsidP="000C5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Каневского района </w:t>
            </w:r>
          </w:p>
        </w:tc>
      </w:tr>
      <w:tr w:rsidR="00AF245D" w:rsidTr="005B4B6B">
        <w:tc>
          <w:tcPr>
            <w:tcW w:w="4393" w:type="dxa"/>
          </w:tcPr>
          <w:p w:rsidR="00AF245D" w:rsidRPr="003E2088" w:rsidRDefault="00AF245D" w:rsidP="0096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245D" w:rsidRPr="003E2088" w:rsidRDefault="00AF245D" w:rsidP="000C5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8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4B6B">
              <w:rPr>
                <w:rFonts w:ascii="Times New Roman" w:hAnsi="Times New Roman"/>
                <w:sz w:val="28"/>
                <w:szCs w:val="28"/>
              </w:rPr>
              <w:t>18.09.2018</w:t>
            </w:r>
            <w:r w:rsidRPr="003E208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B4B6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</w:tbl>
    <w:p w:rsidR="00AF245D" w:rsidRDefault="00AF245D" w:rsidP="00045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6116BC" w:rsidRDefault="00AF245D" w:rsidP="0004566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4" w:name="Par31"/>
      <w:bookmarkEnd w:id="4"/>
      <w:r w:rsidRPr="006116BC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AF245D" w:rsidRPr="006116BC" w:rsidRDefault="00AF245D" w:rsidP="0004566B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16BC">
        <w:rPr>
          <w:rFonts w:ascii="Times New Roman" w:hAnsi="Times New Roman"/>
          <w:sz w:val="28"/>
          <w:szCs w:val="28"/>
        </w:rPr>
        <w:t>к определению нормативных затрат на обеспечение функций</w:t>
      </w:r>
      <w:r w:rsidRPr="006116BC">
        <w:rPr>
          <w:rFonts w:ascii="Times New Roman" w:hAnsi="Times New Roman"/>
        </w:rPr>
        <w:t xml:space="preserve"> </w:t>
      </w:r>
      <w:r w:rsidRPr="006116BC">
        <w:rPr>
          <w:rFonts w:ascii="Times New Roman" w:hAnsi="Times New Roman"/>
          <w:sz w:val="28"/>
          <w:szCs w:val="28"/>
        </w:rPr>
        <w:t xml:space="preserve">органов местного </w:t>
      </w:r>
      <w:r w:rsidR="00857D5A" w:rsidRPr="006116BC">
        <w:rPr>
          <w:rFonts w:ascii="Times New Roman" w:hAnsi="Times New Roman"/>
          <w:sz w:val="28"/>
          <w:szCs w:val="28"/>
        </w:rPr>
        <w:t>самоуправления Челбасского</w:t>
      </w:r>
      <w:r w:rsidR="00857D5A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6116BC">
        <w:rPr>
          <w:rFonts w:ascii="Times New Roman" w:hAnsi="Times New Roman"/>
          <w:sz w:val="28"/>
          <w:szCs w:val="28"/>
        </w:rPr>
        <w:t xml:space="preserve">, в том числе подведомственных им муниципальных учреждений </w:t>
      </w:r>
    </w:p>
    <w:p w:rsidR="00AF245D" w:rsidRPr="004F13C9" w:rsidRDefault="00AF245D" w:rsidP="00045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Default="00AF245D" w:rsidP="0004566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4F13C9">
        <w:rPr>
          <w:rFonts w:ascii="Times New Roman" w:hAnsi="Times New Roman" w:cs="Times New Roman"/>
          <w:sz w:val="28"/>
          <w:szCs w:val="28"/>
        </w:rPr>
        <w:t>к 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нормативных затрат на </w:t>
      </w:r>
      <w:r w:rsidRPr="001F685F">
        <w:rPr>
          <w:rFonts w:ascii="Times New Roman" w:hAnsi="Times New Roman" w:cs="Times New Roman"/>
          <w:sz w:val="28"/>
          <w:szCs w:val="28"/>
        </w:rPr>
        <w:t>обеспечение функций</w:t>
      </w:r>
      <w:r w:rsidRPr="001F685F">
        <w:rPr>
          <w:rFonts w:ascii="Times New Roman" w:hAnsi="Times New Roman" w:cs="Times New Roman"/>
        </w:rPr>
        <w:t xml:space="preserve"> </w:t>
      </w:r>
      <w:r w:rsidRPr="001F685F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857D5A" w:rsidRPr="001F685F">
        <w:rPr>
          <w:rFonts w:ascii="Times New Roman" w:hAnsi="Times New Roman" w:cs="Times New Roman"/>
          <w:sz w:val="28"/>
          <w:szCs w:val="28"/>
        </w:rPr>
        <w:t>самоуправления Челбасского</w:t>
      </w:r>
      <w:r w:rsidR="00857D5A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1F685F">
        <w:rPr>
          <w:rFonts w:ascii="Times New Roman" w:hAnsi="Times New Roman" w:cs="Times New Roman"/>
          <w:sz w:val="28"/>
          <w:szCs w:val="28"/>
        </w:rPr>
        <w:t>, в том числе подведомственных им муниципальных учреждений</w:t>
      </w:r>
      <w:r w:rsidRPr="004F13C9">
        <w:rPr>
          <w:rFonts w:ascii="Times New Roman" w:hAnsi="Times New Roman" w:cs="Times New Roman"/>
          <w:sz w:val="28"/>
          <w:szCs w:val="28"/>
        </w:rPr>
        <w:t xml:space="preserve">, в части закупок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:rsidR="00AF245D" w:rsidRPr="008D0265" w:rsidRDefault="00AF245D" w:rsidP="0004566B">
      <w:pPr>
        <w:pStyle w:val="2"/>
        <w:tabs>
          <w:tab w:val="left" w:pos="720"/>
          <w:tab w:val="left" w:pos="5580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tab/>
      </w:r>
      <w:r w:rsidRPr="008D0265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органа местного самоуправления </w:t>
      </w:r>
      <w:r w:rsidR="00857D5A">
        <w:rPr>
          <w:sz w:val="28"/>
          <w:szCs w:val="28"/>
        </w:rPr>
        <w:t xml:space="preserve">Челбасского сельского поселения Каневского района </w:t>
      </w:r>
      <w:r w:rsidRPr="008D0265">
        <w:rPr>
          <w:sz w:val="28"/>
          <w:szCs w:val="28"/>
        </w:rPr>
        <w:t>и подведомственных ему муниципальных учреждений.</w:t>
      </w:r>
    </w:p>
    <w:p w:rsidR="00AF245D" w:rsidRPr="008D0265" w:rsidRDefault="00AF245D" w:rsidP="0004566B">
      <w:pPr>
        <w:pStyle w:val="2"/>
        <w:tabs>
          <w:tab w:val="left" w:pos="720"/>
          <w:tab w:val="left" w:pos="5580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8D0265">
        <w:rPr>
          <w:sz w:val="28"/>
          <w:szCs w:val="28"/>
        </w:rPr>
        <w:tab/>
        <w:t xml:space="preserve">3. Нормативные затраты, порядок определения которых не установлен </w:t>
      </w:r>
      <w:hyperlink w:anchor="Par79" w:tooltip="ПРАВИЛА" w:history="1">
        <w:r w:rsidRPr="008D0265">
          <w:rPr>
            <w:sz w:val="28"/>
            <w:szCs w:val="28"/>
          </w:rPr>
          <w:t>Правилами</w:t>
        </w:r>
      </w:hyperlink>
      <w:r w:rsidRPr="008D0265">
        <w:rPr>
          <w:sz w:val="28"/>
          <w:szCs w:val="28"/>
        </w:rPr>
        <w:t xml:space="preserve"> определения нормативных затрат на обеспечение функций органов местного </w:t>
      </w:r>
      <w:r w:rsidR="00857D5A" w:rsidRPr="008D0265">
        <w:rPr>
          <w:sz w:val="28"/>
          <w:szCs w:val="28"/>
        </w:rPr>
        <w:t>самоуправления Челбасского</w:t>
      </w:r>
      <w:r w:rsidR="00857D5A">
        <w:rPr>
          <w:sz w:val="28"/>
          <w:szCs w:val="28"/>
        </w:rPr>
        <w:t xml:space="preserve"> сельского поселения Каневского района</w:t>
      </w:r>
      <w:r w:rsidRPr="008D0265">
        <w:rPr>
          <w:sz w:val="28"/>
          <w:szCs w:val="28"/>
        </w:rPr>
        <w:t xml:space="preserve">, в том числе подведомственных им муниципальных учреждений (далее – Правила) согласно приложению к Требованиям, определяются в порядке, устанавливаемом правовым актом </w:t>
      </w:r>
      <w:r w:rsidR="00857D5A">
        <w:rPr>
          <w:sz w:val="28"/>
          <w:szCs w:val="28"/>
        </w:rPr>
        <w:t>администрации Челбасского сельского поселения Каневского района</w:t>
      </w:r>
      <w:r w:rsidRPr="008D0265">
        <w:rPr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r w:rsidRPr="004F13C9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1F685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F685F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0C510E" w:rsidRPr="001F685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57D5A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85F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685F">
        <w:rPr>
          <w:rFonts w:ascii="Times New Roman" w:hAnsi="Times New Roman" w:cs="Times New Roman"/>
          <w:sz w:val="28"/>
          <w:szCs w:val="28"/>
        </w:rPr>
        <w:t xml:space="preserve"> им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685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Pr="001F685F">
        <w:rPr>
          <w:sz w:val="28"/>
          <w:szCs w:val="28"/>
        </w:rPr>
        <w:t xml:space="preserve"> </w:t>
      </w:r>
      <w:r w:rsidR="00857D5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8F3C35" w:rsidRDefault="00AF245D" w:rsidP="00045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органы </w:t>
      </w:r>
      <w:r w:rsidRPr="001F68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 w:rsidR="00857D5A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0" w:tooltip="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 и находящимся в их ведении казенным учреждениям как получателям бюджетных средств лимитов бюд" w:history="1">
        <w:r w:rsidRPr="008F3C35">
          <w:rPr>
            <w:rFonts w:ascii="Times New Roman" w:hAnsi="Times New Roman" w:cs="Times New Roman"/>
            <w:sz w:val="28"/>
            <w:szCs w:val="28"/>
          </w:rPr>
          <w:t>абзаца второго</w:t>
        </w:r>
      </w:hyperlink>
      <w:r w:rsidRPr="008F3C3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0121B" w:rsidRDefault="00AF245D" w:rsidP="00790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C35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ar85" w:tooltip="I. Затраты на информационно-коммуникационные технологии" w:history="1">
        <w:r w:rsidRPr="008F3C35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8F3C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0" w:tooltip="II. Прочие затраты" w:history="1">
        <w:r w:rsidRPr="008F3C35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8F3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5A" w:rsidRDefault="0079095A" w:rsidP="0000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35">
        <w:rPr>
          <w:rFonts w:ascii="Times New Roman" w:hAnsi="Times New Roman" w:cs="Times New Roman"/>
          <w:sz w:val="28"/>
          <w:szCs w:val="28"/>
        </w:rPr>
        <w:t>Правил в формулах используются нормативы цены товаров, работ,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5A" w:rsidRDefault="0079095A" w:rsidP="0000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0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C35">
        <w:rPr>
          <w:rFonts w:ascii="Times New Roman" w:hAnsi="Times New Roman" w:cs="Times New Roman"/>
          <w:sz w:val="28"/>
          <w:szCs w:val="28"/>
        </w:rPr>
        <w:t xml:space="preserve">устанавливаемые государственными органами с учетом положений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8F3C35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8F3C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4F13C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 (далее – Федеральный закон № 44-ФЗ)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85" w:tooltip="I. Затраты на информационно-коммуникационные технологии" w:history="1">
        <w:r w:rsidRPr="005A7F7B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0" w:tooltip="II. Прочие затраты" w:history="1">
        <w:r w:rsidRPr="005A7F7B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Прави</w:t>
      </w:r>
      <w:r w:rsidRPr="004F13C9">
        <w:rPr>
          <w:rFonts w:ascii="Times New Roman" w:hAnsi="Times New Roman" w:cs="Times New Roman"/>
          <w:sz w:val="28"/>
          <w:szCs w:val="28"/>
        </w:rPr>
        <w:t>л в формулах используются нормативы количества товаров, работ, услуг, устанавливаемые органам</w:t>
      </w:r>
      <w:r w:rsidRPr="001F685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4"/>
      <w:bookmarkEnd w:id="6"/>
      <w:r w:rsidRPr="004F13C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 w:rsidR="00857D5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7BFB">
        <w:rPr>
          <w:rFonts w:ascii="Times New Roman" w:hAnsi="Times New Roman" w:cs="Times New Roman"/>
          <w:sz w:val="28"/>
          <w:szCs w:val="28"/>
        </w:rPr>
        <w:t xml:space="preserve"> </w:t>
      </w:r>
      <w:r w:rsidRPr="001F68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и цены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иных товаров и услуг.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Pr="00987BFB">
        <w:rPr>
          <w:rFonts w:ascii="Times New Roman" w:hAnsi="Times New Roman" w:cs="Times New Roman"/>
          <w:sz w:val="28"/>
          <w:szCs w:val="28"/>
        </w:rPr>
        <w:t xml:space="preserve"> </w:t>
      </w:r>
      <w:r w:rsidRPr="001F68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и подведомственных ему учреждений.</w:t>
      </w:r>
    </w:p>
    <w:p w:rsidR="0000121B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</w:p>
    <w:p w:rsidR="0079095A" w:rsidRPr="004F13C9" w:rsidRDefault="0079095A" w:rsidP="0079095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бухгалтерском учете.</w:t>
      </w: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3C9">
        <w:rPr>
          <w:rFonts w:ascii="Times New Roman" w:hAnsi="Times New Roman" w:cs="Times New Roman"/>
          <w:sz w:val="28"/>
          <w:szCs w:val="28"/>
        </w:rPr>
        <w:t xml:space="preserve">м </w:t>
      </w:r>
      <w:r w:rsidRPr="001F68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 w:rsidR="00857D5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420136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F245D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AF245D" w:rsidRDefault="00AF245D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Default="00AF245D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B6B" w:rsidRPr="005B4B6B" w:rsidRDefault="005B4B6B" w:rsidP="005B4B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ucida Sans Unicode"/>
          <w:sz w:val="28"/>
          <w:szCs w:val="28"/>
          <w:lang w:eastAsia="ar-SA"/>
        </w:rPr>
      </w:pP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 xml:space="preserve">Заместитель главы, начальник </w:t>
      </w:r>
    </w:p>
    <w:p w:rsidR="005B4B6B" w:rsidRPr="005B4B6B" w:rsidRDefault="005B4B6B" w:rsidP="005B4B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ucida Sans Unicode"/>
          <w:sz w:val="28"/>
          <w:szCs w:val="28"/>
          <w:lang w:eastAsia="ar-SA"/>
        </w:rPr>
      </w:pP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 xml:space="preserve">общего отдела администрации </w:t>
      </w:r>
    </w:p>
    <w:p w:rsidR="005B4B6B" w:rsidRPr="005B4B6B" w:rsidRDefault="005B4B6B" w:rsidP="005B4B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sz w:val="28"/>
          <w:szCs w:val="24"/>
          <w:lang w:eastAsia="ar-SA"/>
        </w:rPr>
      </w:pP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 xml:space="preserve">Челбасского сельского поселения                                     </w:t>
      </w: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ab/>
        <w:t xml:space="preserve">     </w:t>
      </w: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ab/>
        <w:t xml:space="preserve">     Ю.Н. Русый</w:t>
      </w:r>
    </w:p>
    <w:p w:rsidR="00AF245D" w:rsidRDefault="00AF245D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5A" w:rsidRDefault="00857D5A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5A" w:rsidRDefault="00857D5A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5A" w:rsidRDefault="00857D5A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5A" w:rsidRDefault="00857D5A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5A" w:rsidRDefault="00857D5A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5A" w:rsidRDefault="00857D5A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D5A" w:rsidRDefault="00857D5A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10E" w:rsidRDefault="000C510E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245D" w:rsidRDefault="00AF245D" w:rsidP="0004566B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</w:t>
      </w:r>
    </w:p>
    <w:tbl>
      <w:tblPr>
        <w:tblW w:w="0" w:type="auto"/>
        <w:tblLook w:val="01E0"/>
      </w:tblPr>
      <w:tblGrid>
        <w:gridCol w:w="4099"/>
        <w:gridCol w:w="5539"/>
      </w:tblGrid>
      <w:tr w:rsidR="00AF245D" w:rsidTr="005B4B6B">
        <w:tc>
          <w:tcPr>
            <w:tcW w:w="4099" w:type="dxa"/>
          </w:tcPr>
          <w:p w:rsidR="00AF245D" w:rsidRPr="00CB5351" w:rsidRDefault="00AF245D" w:rsidP="009661B8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AF245D" w:rsidRPr="00CB5351" w:rsidRDefault="00AF245D" w:rsidP="00857D5A">
            <w:pPr>
              <w:pStyle w:val="ConsPlusNormal"/>
              <w:tabs>
                <w:tab w:val="left" w:pos="174"/>
              </w:tabs>
              <w:ind w:left="-11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5351">
              <w:rPr>
                <w:rFonts w:ascii="Times New Roman" w:hAnsi="Times New Roman" w:cs="Times New Roman"/>
                <w:sz w:val="28"/>
                <w:szCs w:val="28"/>
              </w:rPr>
              <w:t>к Требованиям к определению</w:t>
            </w:r>
          </w:p>
        </w:tc>
      </w:tr>
      <w:tr w:rsidR="00AF245D" w:rsidTr="005B4B6B">
        <w:tc>
          <w:tcPr>
            <w:tcW w:w="4099" w:type="dxa"/>
          </w:tcPr>
          <w:p w:rsidR="00AF245D" w:rsidRPr="00CB5351" w:rsidRDefault="00AF245D" w:rsidP="009661B8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AF245D" w:rsidRPr="00CB5351" w:rsidRDefault="00AF245D" w:rsidP="00857D5A">
            <w:pPr>
              <w:pStyle w:val="ConsPlusNormal"/>
              <w:tabs>
                <w:tab w:val="left" w:pos="174"/>
                <w:tab w:val="left" w:pos="709"/>
              </w:tabs>
              <w:ind w:left="-11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51">
              <w:rPr>
                <w:rFonts w:ascii="Times New Roman" w:hAnsi="Times New Roman" w:cs="Times New Roman"/>
                <w:sz w:val="28"/>
                <w:szCs w:val="28"/>
              </w:rPr>
              <w:t>нормативных затрат на обеспечение</w:t>
            </w:r>
          </w:p>
        </w:tc>
      </w:tr>
      <w:tr w:rsidR="00AF245D" w:rsidTr="005B4B6B">
        <w:tc>
          <w:tcPr>
            <w:tcW w:w="4099" w:type="dxa"/>
          </w:tcPr>
          <w:p w:rsidR="00AF245D" w:rsidRPr="00CB5351" w:rsidRDefault="00AF245D" w:rsidP="009661B8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AF245D" w:rsidRPr="00CB5351" w:rsidRDefault="00AF245D" w:rsidP="00857D5A">
            <w:pPr>
              <w:pStyle w:val="ConsPlusNormal"/>
              <w:tabs>
                <w:tab w:val="left" w:pos="174"/>
                <w:tab w:val="left" w:pos="709"/>
              </w:tabs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51">
              <w:rPr>
                <w:rFonts w:ascii="Times New Roman" w:hAnsi="Times New Roman" w:cs="Times New Roman"/>
                <w:sz w:val="28"/>
                <w:szCs w:val="28"/>
              </w:rPr>
              <w:t>функций органов местного самоуправления</w:t>
            </w:r>
          </w:p>
        </w:tc>
      </w:tr>
      <w:tr w:rsidR="00AF245D" w:rsidTr="005B4B6B">
        <w:tc>
          <w:tcPr>
            <w:tcW w:w="4099" w:type="dxa"/>
          </w:tcPr>
          <w:p w:rsidR="00AF245D" w:rsidRPr="00CB5351" w:rsidRDefault="00AF245D" w:rsidP="009661B8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857D5A" w:rsidRDefault="00857D5A" w:rsidP="00857D5A">
            <w:pPr>
              <w:pStyle w:val="ConsPlusNormal"/>
              <w:tabs>
                <w:tab w:val="left" w:pos="174"/>
                <w:tab w:val="left" w:pos="709"/>
              </w:tabs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Челбасского сельского поселения </w:t>
            </w:r>
          </w:p>
          <w:p w:rsidR="00AF245D" w:rsidRPr="00CB5351" w:rsidRDefault="00857D5A" w:rsidP="00857D5A">
            <w:pPr>
              <w:pStyle w:val="ConsPlusNormal"/>
              <w:tabs>
                <w:tab w:val="left" w:pos="174"/>
                <w:tab w:val="left" w:pos="709"/>
              </w:tabs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  <w:r w:rsidR="004201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F245D" w:rsidTr="005B4B6B">
        <w:tc>
          <w:tcPr>
            <w:tcW w:w="4099" w:type="dxa"/>
          </w:tcPr>
          <w:p w:rsidR="00AF245D" w:rsidRPr="00CB5351" w:rsidRDefault="00AF245D" w:rsidP="009661B8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AF245D" w:rsidRPr="00CB5351" w:rsidRDefault="00AF245D" w:rsidP="00857D5A">
            <w:pPr>
              <w:pStyle w:val="ConsPlusNormal"/>
              <w:tabs>
                <w:tab w:val="left" w:pos="174"/>
                <w:tab w:val="left" w:pos="709"/>
              </w:tabs>
              <w:ind w:left="-11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5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подведомственных </w:t>
            </w:r>
          </w:p>
        </w:tc>
      </w:tr>
      <w:tr w:rsidR="00AF245D" w:rsidTr="005B4B6B">
        <w:tc>
          <w:tcPr>
            <w:tcW w:w="4099" w:type="dxa"/>
          </w:tcPr>
          <w:p w:rsidR="00AF245D" w:rsidRPr="00CB5351" w:rsidRDefault="00AF245D" w:rsidP="009661B8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AF245D" w:rsidRPr="00CB5351" w:rsidRDefault="00AF245D" w:rsidP="00857D5A">
            <w:pPr>
              <w:pStyle w:val="ConsPlusNormal"/>
              <w:tabs>
                <w:tab w:val="left" w:pos="174"/>
                <w:tab w:val="left" w:pos="709"/>
              </w:tabs>
              <w:ind w:left="-11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51">
              <w:rPr>
                <w:rFonts w:ascii="Times New Roman" w:hAnsi="Times New Roman" w:cs="Times New Roman"/>
                <w:sz w:val="28"/>
                <w:szCs w:val="28"/>
              </w:rPr>
              <w:t>им муниципальных учреждений</w:t>
            </w:r>
          </w:p>
        </w:tc>
      </w:tr>
    </w:tbl>
    <w:p w:rsidR="00AF245D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F23F91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F23F91">
        <w:rPr>
          <w:rFonts w:ascii="Times New Roman" w:hAnsi="Times New Roman" w:cs="Times New Roman"/>
          <w:sz w:val="28"/>
          <w:szCs w:val="28"/>
        </w:rPr>
        <w:t>ПРАВИЛА</w:t>
      </w:r>
    </w:p>
    <w:p w:rsidR="00AF245D" w:rsidRPr="00F23F91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F91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</w:p>
    <w:p w:rsidR="00857D5A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F9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57D5A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</w:t>
      </w:r>
    </w:p>
    <w:p w:rsidR="00857D5A" w:rsidRDefault="00857D5A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  <w:r w:rsidR="00AF245D" w:rsidRPr="00F23F91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</w:t>
      </w:r>
    </w:p>
    <w:p w:rsidR="00AF245D" w:rsidRPr="00F23F91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F91">
        <w:rPr>
          <w:rFonts w:ascii="Times New Roman" w:hAnsi="Times New Roman" w:cs="Times New Roman"/>
          <w:sz w:val="28"/>
          <w:szCs w:val="28"/>
        </w:rPr>
        <w:t>им муниципальных учреждений</w:t>
      </w:r>
    </w:p>
    <w:p w:rsidR="00AF245D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4F13C9">
        <w:rPr>
          <w:rFonts w:ascii="Times New Roman" w:hAnsi="Times New Roman" w:cs="Times New Roman"/>
          <w:sz w:val="28"/>
          <w:szCs w:val="28"/>
        </w:rPr>
        <w:t>I. Затраты на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3C9">
        <w:rPr>
          <w:rFonts w:ascii="Times New Roman" w:hAnsi="Times New Roman" w:cs="Times New Roman"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</w:t>
      </w:r>
      <w:r>
        <w:rPr>
          <w:rFonts w:ascii="Times New Roman" w:hAnsi="Times New Roman" w:cs="Times New Roman"/>
          <w:sz w:val="28"/>
          <w:szCs w:val="28"/>
        </w:rPr>
        <w:t xml:space="preserve">ачи голосовой информации (далее – </w:t>
      </w:r>
      <w:r w:rsidRPr="004F13C9">
        <w:rPr>
          <w:rFonts w:ascii="Times New Roman" w:hAnsi="Times New Roman" w:cs="Times New Roman"/>
          <w:sz w:val="28"/>
          <w:szCs w:val="28"/>
        </w:rPr>
        <w:t>абонентский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номер для передачи голосовой информации)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я абонентская плата в расчете на 1 абонентский номер для передачи голосовой информации;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2. Затраты на повременную оплату местных телефонных соединений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09750" cy="333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тарифом;</w:t>
      </w:r>
    </w:p>
    <w:p w:rsidR="0000121B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012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тарифу;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местных телефонных соединениях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местной телефонной связи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90675" cy="333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номер абонентской станции),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нормативами, определяемыми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1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4" w:tooltip="5.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" w:history="1">
        <w:r w:rsidRPr="0065165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 xml:space="preserve">Требований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нормативы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услуги подвижной связи в расчете на 1 номер сотовой абонентской станции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установленными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(кварталов) предоставления услуги подвижной связи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сеть Интернет) и услуги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провайдеров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для планшетных компьютеров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SIM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карт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цена в расчете на 1 SIM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карту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передачи данных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5. Затраты на сеть Интернет и услуги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провайдеров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38250" cy="333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способностью.</w:t>
      </w:r>
    </w:p>
    <w:p w:rsidR="0000121B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6. Затраты на электросвязь, относящуюся к связи </w:t>
      </w:r>
      <w:proofErr w:type="gramStart"/>
      <w:r w:rsidRPr="004F13C9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012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3C9">
        <w:rPr>
          <w:rFonts w:ascii="Times New Roman" w:hAnsi="Times New Roman" w:cs="Times New Roman"/>
          <w:sz w:val="28"/>
          <w:szCs w:val="28"/>
        </w:rPr>
        <w:t xml:space="preserve">назначения, используемой на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уровне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), определяются по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формуле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F13C9">
        <w:rPr>
          <w:rFonts w:ascii="Times New Roman" w:hAnsi="Times New Roman" w:cs="Times New Roman"/>
          <w:sz w:val="28"/>
          <w:szCs w:val="28"/>
        </w:rPr>
        <w:t>уровне;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услуги электросвязи, относящейся к связи специального назначения, используемой на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3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организованных цифровых потоков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я абонентская плата за цифровой поток;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коммуникационных технологий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742950" cy="333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F171AE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 w:rsidRPr="00F171A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8"/>
      <w:bookmarkEnd w:id="9"/>
      <w:r w:rsidRPr="004F13C9"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</w:t>
      </w:r>
      <w:r>
        <w:rPr>
          <w:rFonts w:ascii="Times New Roman" w:hAnsi="Times New Roman" w:cs="Times New Roman"/>
          <w:sz w:val="28"/>
          <w:szCs w:val="28"/>
        </w:rPr>
        <w:t>тно-</w:t>
      </w:r>
      <w:r w:rsidRPr="004F13C9">
        <w:rPr>
          <w:rFonts w:ascii="Times New Roman" w:hAnsi="Times New Roman" w:cs="Times New Roman"/>
          <w:sz w:val="28"/>
          <w:szCs w:val="28"/>
        </w:rPr>
        <w:t>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13C9">
        <w:rPr>
          <w:rFonts w:ascii="Times New Roman" w:hAnsi="Times New Roman" w:cs="Times New Roman"/>
          <w:sz w:val="28"/>
          <w:szCs w:val="28"/>
        </w:rPr>
        <w:t>тичский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рабочих станций, но не более предельного количества 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х рабочих станций;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в расчете 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ю рабочую станцию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Предельное количество 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х рабочих станций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proofErr w:type="spellEnd"/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4F13C9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proofErr w:type="spellEnd"/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фактическая численность служащих;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работников, замещающих 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гражданской </w:t>
      </w:r>
      <w:r w:rsidRPr="004F13C9">
        <w:rPr>
          <w:rFonts w:ascii="Times New Roman" w:hAnsi="Times New Roman" w:cs="Times New Roman"/>
          <w:sz w:val="28"/>
          <w:szCs w:val="28"/>
        </w:rPr>
        <w:t>службы;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</w:t>
      </w:r>
      <w:r>
        <w:rPr>
          <w:rFonts w:ascii="Times New Roman" w:hAnsi="Times New Roman" w:cs="Times New Roman"/>
          <w:sz w:val="28"/>
          <w:szCs w:val="28"/>
        </w:rPr>
        <w:t>тическая численность работников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1,1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(Ч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>) для государственных внебюджетных фондов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 государственного внебюджетного фонда.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11.Затраты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38250" cy="333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единиц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безопасности информации;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в год.</w:t>
      </w: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телефонных станций)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автоматизированных телефонных станций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устройств локальных вычислительных сетей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38250" cy="333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модулей бесперебойного питания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3"/>
      <w:bookmarkEnd w:id="10"/>
      <w:r w:rsidRPr="004F13C9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38250" cy="333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</w:t>
      </w:r>
      <w:r w:rsidRPr="004F13C9">
        <w:rPr>
          <w:rFonts w:ascii="Times New Roman" w:hAnsi="Times New Roman" w:cs="Times New Roman"/>
          <w:sz w:val="28"/>
          <w:szCs w:val="28"/>
        </w:rPr>
        <w:t>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lastRenderedPageBreak/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04875" cy="333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сопровождения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правовой системы, определяемая согласно перечню работ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00175" cy="333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gипо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сопровождения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обеспечения, за исключением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систем, определяемая согласно перечню работ по сопровождению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jпнл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е программное обеспечение, за исключением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24050" cy="333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аттестуемых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аттестации 1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объекта (помещения);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единиц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(устройств), требующих проверки;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проверки 1 единицы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(устройства).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23950" cy="333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приобретаемых простых (неисключительных) лицензий на использование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программного обеспечения по защите информации;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единицы простой (неисключительной) лицензии на использование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программного обеспечения по защите информации.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333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оборудования, подлежащего монтажу (установке), дооборудованию и наладке;</w:t>
      </w:r>
    </w:p>
    <w:p w:rsidR="00AF245D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23. Затраты на приобретение рабочих станций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71700" cy="3333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предельное количество рабочих станций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рабочих станций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приобретения 1 рабочей станции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должности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4F13C9">
        <w:rPr>
          <w:rFonts w:ascii="Times New Roman" w:hAnsi="Times New Roman" w:cs="Times New Roman"/>
          <w:sz w:val="28"/>
          <w:szCs w:val="28"/>
        </w:rPr>
        <w:t>)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proofErr w:type="spellEnd"/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</w:t>
      </w:r>
      <w:r w:rsidRPr="005A7F7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14550" cy="333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proofErr w:type="spellEnd"/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 xml:space="preserve"> порог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типа принтера, многофункционального устройства и копировального аппарата (оргтехники)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proofErr w:type="spellEnd"/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типа принтера, многофункционального устройства и копировального аппарата (оргтехники);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типа принтера, многофункционального устройства и копировального аппарата (оргтехники)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25. Затраты на приобретение средств подвижной связи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333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средств подвижной связи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1 средства подвижной связи для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26. Затраты на приобретение планшетных компьютеров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333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1B" w:rsidRDefault="0000121B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планшетных компьютеров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планшетного компьютера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27. Затраты на приобретение оборудования по обеспечению безопасности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333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безопасности информации;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приобретаемого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безопасности информации.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28. Затраты на приобретение мониторов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38250" cy="3333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мониторов для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одного монитора для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29. Затраты на приобретение системных блоков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333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системных блоков;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одного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системного блока.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30. Затраты на приобретение других запасных частей для вычислительной техники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запасной части для вычислительной техники.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31. Затраты на приобретение магнитных и оптических носителей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52525" cy="3333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носителя информации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носителя информации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333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принтеров, многофункциональных устройств и копировальных аппаратов (оргтехники)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типа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норматив потребления расходных материалов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типом принтеров, многофункциональных устройств и копировальных аппаратов (оргтехники)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расходного материала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333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запасных частей для принтеров, многофункциональных устройств и копировальных аппаратов (оргтехники);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запасной части.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38250" cy="333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материального запаса;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материального запаса.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50"/>
      <w:bookmarkEnd w:id="11"/>
      <w:r w:rsidRPr="004F13C9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связи в рамках затрат на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технологии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36. Затраты на услуги связи </w:t>
      </w:r>
      <w:r w:rsidR="0004484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001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37. Затраты на оплату услуг почтовой связи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90600" cy="3333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почтового отправления.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38. Затраты на оплату услуг специальной связи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AF245D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листа (пакета) исходящей информации, отправляемой по каналам специальной связи.</w:t>
      </w:r>
    </w:p>
    <w:p w:rsidR="00AF245D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39. Затраты по договору об оказании услуг перевозки (транспортировки) грузов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23950" cy="3333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услуг перевозки (транспортировки) грузов;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40. Затраты на оплату услуг аренды транспортных средств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333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аренде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государственных органов;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 в месяц;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41. Затраты на оплату разовых услуг пассажирских перевозок при проведении совещания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333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к приобретению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разовых услуг пассажирских перевозок;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среднее количество часов аренды транспортного средства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разовой услуге;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часа аренды транспортного средства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разовой услуге.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3333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работников, имеющих право на компенсацию расходов,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проезда к месту нахождения учебного заведения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по договору на наем жилого помещения на период командирования.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44. Затраты по договору на проезд к месту командирования и обратно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09750" cy="3333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проезда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45. Затраты по договору на наем жилого помещения на период командирования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3333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6121D6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46. Затраты на коммунальные услуги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газоснабжение и иные виды топлива;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теплоснабжение;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лиц, привлекаемых на основании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правовых договоров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внештатный сотрудник).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47. Затраты на газоснабжение и иные виды топлива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3333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виде топлива (газе и ином виде топлива);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тариф на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k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затраты на транспортировку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вида топлива.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48. Затраты на электроснабжение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23950" cy="3333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электроэнергии в год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 xml:space="preserve">дифференцированного по зонам суток или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49. Затраты на теплоснабжение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теплоснабжение.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50. Затраты на горячее водоснабжение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горячей воде;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горячее водоснабжение.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51. Затраты на холодное водоснабжение и водоотведение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холодном водоснабжении;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холодное водоснабжение;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водоотведении;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водоотведение.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52. Затраты на оплату услуг внештатных сотрудников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2057400" cy="3333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1 месяца работы внештатного сотрудника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предметом которых является оказание физическим лицом коммунальных услуг (договорам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заключенным с кочегарами, сезонными истопниками и др.).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53. Затраты на аренду помещений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43125" cy="2762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численность работников, размещаемых 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арендуемой площади;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площадь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ежемесячной аренды за 1 кв. метр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арендуемой площади;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арендуемой площади;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коэффициент, учитывающий места общего пользования, залы для заседаний.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54. Затраты на аренду помещения (зала) для проведения совещания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суток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(зала);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(зала) в сутки.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55. Затраты на аренду оборудования для проведения совещания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09750" cy="3333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арендуемого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дней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часов аренды в день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часа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56. Затраты на содержание и техническое обслуживание помещений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охранно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содержание прилегающей территории;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вывоз твердых бытовых отходов;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питьевого и противопожарного водоснабжения;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 трансформаторных подстанций, электрощитовых) административного здания (помещения).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57. Затраты на закупку услуг управляющей компании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333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объем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компании.</w:t>
      </w:r>
    </w:p>
    <w:p w:rsidR="00AF245D" w:rsidRPr="00857D5A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A">
        <w:rPr>
          <w:rFonts w:ascii="Times New Roman" w:hAnsi="Times New Roman" w:cs="Times New Roman"/>
          <w:sz w:val="28"/>
          <w:szCs w:val="28"/>
        </w:rPr>
        <w:t xml:space="preserve">58. В формулах для расчета затрат, указанных в </w:t>
      </w:r>
      <w:hyperlink w:anchor="Par542" w:tooltip="60. Затраты на проведение текущего ремонта помещения (Зтр) определяются исходя из установленной государствен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" w:history="1">
        <w:r w:rsidRPr="00857D5A">
          <w:rPr>
            <w:rFonts w:ascii="Times New Roman" w:hAnsi="Times New Roman" w:cs="Times New Roman"/>
            <w:sz w:val="28"/>
            <w:szCs w:val="28"/>
          </w:rPr>
          <w:t>пунктах 60</w:t>
        </w:r>
      </w:hyperlink>
      <w:r w:rsidRPr="00857D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5" w:tooltip="62. Затраты на оплату услуг по обслуживанию и уборке помещения (Заутп) определяются по формуле" w:history="1">
        <w:r w:rsidRPr="00857D5A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857D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74" w:tooltip="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" w:history="1">
        <w:r w:rsidRPr="00857D5A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Pr="00857D5A">
        <w:rPr>
          <w:rFonts w:ascii="Times New Roman" w:hAnsi="Times New Roman" w:cs="Times New Roman"/>
          <w:sz w:val="28"/>
          <w:szCs w:val="28"/>
        </w:rPr>
        <w:t>-</w:t>
      </w:r>
      <w:hyperlink w:anchor="Par586" w:tooltip="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" w:history="1">
        <w:r w:rsidRPr="00857D5A">
          <w:rPr>
            <w:rFonts w:ascii="Times New Roman" w:hAnsi="Times New Roman" w:cs="Times New Roman"/>
            <w:sz w:val="28"/>
            <w:szCs w:val="28"/>
          </w:rPr>
          <w:t>67</w:t>
        </w:r>
      </w:hyperlink>
      <w:r w:rsidRPr="00857D5A">
        <w:t xml:space="preserve"> </w:t>
      </w:r>
      <w:r w:rsidRPr="00857D5A">
        <w:rPr>
          <w:rFonts w:ascii="Times New Roman" w:hAnsi="Times New Roman" w:cs="Times New Roman"/>
          <w:sz w:val="28"/>
          <w:szCs w:val="28"/>
        </w:rPr>
        <w:t xml:space="preserve">настоящих Правил, значение показателя площади помещений должно находиться в пределах нормативов площадей, установленных постановлением администрации </w:t>
      </w:r>
      <w:r w:rsidR="00857D5A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Pr="00857D5A">
        <w:rPr>
          <w:rFonts w:ascii="Times New Roman" w:hAnsi="Times New Roman" w:cs="Times New Roman"/>
          <w:sz w:val="28"/>
          <w:szCs w:val="28"/>
        </w:rPr>
        <w:t xml:space="preserve">от </w:t>
      </w:r>
      <w:r w:rsidR="00857D5A">
        <w:rPr>
          <w:rFonts w:ascii="Times New Roman" w:hAnsi="Times New Roman" w:cs="Times New Roman"/>
          <w:sz w:val="28"/>
          <w:szCs w:val="28"/>
        </w:rPr>
        <w:t>16</w:t>
      </w:r>
      <w:r w:rsidRPr="00857D5A">
        <w:rPr>
          <w:rFonts w:ascii="Times New Roman" w:hAnsi="Times New Roman" w:cs="Times New Roman"/>
          <w:sz w:val="28"/>
          <w:szCs w:val="28"/>
        </w:rPr>
        <w:t xml:space="preserve"> </w:t>
      </w:r>
      <w:r w:rsidR="00857D5A">
        <w:rPr>
          <w:rFonts w:ascii="Times New Roman" w:hAnsi="Times New Roman" w:cs="Times New Roman"/>
          <w:sz w:val="28"/>
          <w:szCs w:val="28"/>
        </w:rPr>
        <w:lastRenderedPageBreak/>
        <w:t>июня</w:t>
      </w:r>
      <w:r w:rsidRPr="00857D5A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857D5A">
        <w:rPr>
          <w:rFonts w:ascii="Times New Roman" w:hAnsi="Times New Roman" w:cs="Times New Roman"/>
          <w:sz w:val="28"/>
          <w:szCs w:val="28"/>
        </w:rPr>
        <w:t>101</w:t>
      </w:r>
      <w:r w:rsidRPr="00857D5A">
        <w:rPr>
          <w:rFonts w:ascii="Times New Roman" w:hAnsi="Times New Roman" w:cs="Times New Roman"/>
          <w:sz w:val="28"/>
          <w:szCs w:val="28"/>
        </w:rPr>
        <w:t xml:space="preserve"> «О нормативах расходов на обеспечение деятельности (выполнение функций) органов местного самоуправления </w:t>
      </w:r>
      <w:r w:rsidR="00857D5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857D5A">
        <w:rPr>
          <w:rFonts w:ascii="Times New Roman" w:hAnsi="Times New Roman" w:cs="Times New Roman"/>
          <w:sz w:val="28"/>
          <w:szCs w:val="28"/>
        </w:rPr>
        <w:t>».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23950" cy="3333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обслуживания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42"/>
      <w:bookmarkEnd w:id="12"/>
      <w:r w:rsidRPr="004F13C9">
        <w:rPr>
          <w:rFonts w:ascii="Times New Roman" w:hAnsi="Times New Roman" w:cs="Times New Roman"/>
          <w:sz w:val="28"/>
          <w:szCs w:val="28"/>
        </w:rPr>
        <w:t>60. Затраты на проведение текущего ремонта помещения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 определяются с учетом требований </w:t>
      </w:r>
      <w:hyperlink r:id="rId56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5A7F7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культурного назначения ВСН 58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88(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), утвержденного приказом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при Госстрое СССР от 23</w:t>
      </w:r>
      <w:r>
        <w:rPr>
          <w:rFonts w:ascii="Times New Roman" w:hAnsi="Times New Roman" w:cs="Times New Roman"/>
          <w:sz w:val="28"/>
          <w:szCs w:val="28"/>
        </w:rPr>
        <w:t xml:space="preserve"> ноября  </w:t>
      </w:r>
      <w:r w:rsidRPr="004F13C9"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312,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333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здания, планируемая к проведению текущего ремонта;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текущего ремонта 1 кв. метра площади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здания.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61. Затраты на содержание прилегающей территории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333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закрепленной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содержания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содержания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прилегающей территории в очередном финансовом году.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55"/>
      <w:bookmarkEnd w:id="13"/>
      <w:r w:rsidRPr="004F13C9">
        <w:rPr>
          <w:rFonts w:ascii="Times New Roman" w:hAnsi="Times New Roman" w:cs="Times New Roman"/>
          <w:sz w:val="28"/>
          <w:szCs w:val="28"/>
        </w:rPr>
        <w:t>62. Затраты на оплату услуг по обслуживанию и уборке помещения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04975" cy="3333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помещении, в отношении которой планируется заключение договора (контракта) на обслуживание и уборку;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услуги по обслуживанию и уборке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в месяц;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использования услуги по обслуживанию и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уборке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в месяц.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63. Затраты на вывоз твердых бытовых отходов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куб. метров твердых бытовых отходов в год;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вывоза 1 куб. метра твердых бытовых отходов.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лифтов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333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лифтов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типа;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1 лифта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типа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74"/>
      <w:bookmarkEnd w:id="14"/>
      <w:r w:rsidRPr="004F13C9"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питьевого и противопожарного водоснабжения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питьевого и противопожарного водоснабжения;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водонапорной насосной станции хозяйственно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питьевого и противопожарного водоснабжения в расчете на 1 кв. метр площади соответствующего административного помещения.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86"/>
      <w:bookmarkEnd w:id="15"/>
      <w:r w:rsidRPr="004F13C9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 трансформаторных подстанций, электрощитовых) административного здания (помещения)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технического обслуживания и текущего ремонта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электрооборудования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иного оборудования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газового пожаротушения;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профилактического ремонта 1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датчика системы газового пожаротушения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333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гоизвещателя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333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 в составе систем контроля и управления доступом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333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обслуживаемых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 в составе систем автоматического диспетчерского управления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обслуживаемых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 в составе систем видеонаблюдения в год.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79. Затраты на оплату услуг внештатных сотрудников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14550" cy="3333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M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в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1 месяца работы внештатного сотрудника в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правового характера, предметом которых является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оказание физическим лицом услуг, связанных с содержанием имущества (за исключением коммунальных услуг).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 с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проездом и наймом жилого помещения в связи с командированием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работников, заключаемым со сторонними организациями, а также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коммунальные услуги, аренду помещений 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оборудования, содержание имущества в рамках прочих затрат 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затратам на приобретение прочих работ и услуг в рамках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специальных журналов;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81. Затраты на приобретение специальных журналов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333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приобретаемых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специальных журналов;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специального журнала.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83. Затраты на оплату услуг внештатных сотрудников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57400" cy="3333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M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в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месяца работы внештатного сотрудника в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К затратам на оплату услуг внештатных сотрудников относятся затраты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по 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3333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водителей;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1 предрейсового и послерейсового осмотра;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рабочих дней в году;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1,2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85. Затраты на аттестацию специальных помещений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333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аттестации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специального помещения.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86. Затраты на проведение диспансеризации работников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численность работников, подлежащих диспансеризации;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диспансеризации в расчете на 1 работника.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371600" cy="3333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оборудования, подлежащего монтажу (установке), дооборудованию и наладке;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5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5A7F7B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банка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F13C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3384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3C9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C9">
        <w:rPr>
          <w:rFonts w:ascii="Times New Roman" w:hAnsi="Times New Roman" w:cs="Times New Roman"/>
          <w:sz w:val="28"/>
          <w:szCs w:val="28"/>
        </w:rPr>
        <w:t>,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543300" cy="3333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ТБ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предельный размер базовой ставки страхового тарифа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КБМ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КО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транспортным средством;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КМ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технических характеристик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КС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периода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нарушений, предусмотренных </w:t>
      </w:r>
      <w:hyperlink r:id="rId77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апреля 2002 года № 40-ФЗ «</w:t>
      </w:r>
      <w:r w:rsidRPr="004F13C9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транспортным средством с прицепом к нему.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90. Затраты на оплату труда независимых экспертов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k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независимых экспертов, включенных в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ставка почасовой опл</w:t>
      </w:r>
      <w:r>
        <w:rPr>
          <w:rFonts w:ascii="Times New Roman" w:hAnsi="Times New Roman" w:cs="Times New Roman"/>
          <w:sz w:val="28"/>
          <w:szCs w:val="28"/>
        </w:rPr>
        <w:t>аты труда независимых экспертов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k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правовых договоров.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</w:t>
      </w:r>
      <w:r w:rsidR="00044848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rPr>
          <w:rFonts w:ascii="Times New Roman" w:hAnsi="Times New Roman" w:cs="Times New Roman"/>
          <w:sz w:val="28"/>
          <w:szCs w:val="28"/>
        </w:rPr>
        <w:t>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38250" cy="2190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 кондиционирования.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92. Затраты на приобретение транспортных средств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23950" cy="3333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транспортных средств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приобретения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93. Затраты на приобретение мебели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333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предметов мебели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предмета мебели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94. Затраты на приобретение систем кондиционирования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333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систем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кондиционирования;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системы кондиционирования.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</w:t>
      </w:r>
      <w:r w:rsidR="00044848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rPr>
          <w:rFonts w:ascii="Times New Roman" w:hAnsi="Times New Roman" w:cs="Times New Roman"/>
          <w:sz w:val="28"/>
          <w:szCs w:val="28"/>
        </w:rPr>
        <w:t>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190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горюче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смазочных материалов;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для нужд гражданской обороны.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96. Затраты на приобретение бланочной продукции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95475" cy="3333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бланочной продукции;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бланка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прочей продукции, изготовляемой типографией;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прочей продукции, изготовляемой типографией,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97. Затраты на приобретение канцелярских принадлежностей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76400" cy="3333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предмета канцелярских принадлежностей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4F13C9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предмета канцелярских принадлежностей в соответствии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98. Затраты на приобретение хозяйственных товаров и принадлежностей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81100" cy="3333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хозяйственного товара и принадлежности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99. Затраты на приобретение горюче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смазочных материалов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276475" cy="3333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 расхода топлива на 100 километров пробега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транспортного средства согласно </w:t>
      </w:r>
      <w:hyperlink r:id="rId89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F7B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</w:t>
      </w:r>
      <w:r>
        <w:rPr>
          <w:rFonts w:ascii="Times New Roman" w:hAnsi="Times New Roman" w:cs="Times New Roman"/>
          <w:sz w:val="28"/>
          <w:szCs w:val="28"/>
        </w:rPr>
        <w:t>рте»</w:t>
      </w:r>
      <w:r w:rsidRPr="004F13C9">
        <w:rPr>
          <w:rFonts w:ascii="Times New Roman" w:hAnsi="Times New Roman" w:cs="Times New Roman"/>
          <w:sz w:val="28"/>
          <w:szCs w:val="28"/>
        </w:rPr>
        <w:t>, введенным в действие распоряжением Министерства транспорта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F13C9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р;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литра горюче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смазочного материала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рабочих дней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 в очередном финансовом году;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планируемый пробег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</w:t>
      </w:r>
      <w:r w:rsidRPr="002B0991">
        <w:rPr>
          <w:rFonts w:ascii="Times New Roman" w:hAnsi="Times New Roman" w:cs="Times New Roman"/>
          <w:sz w:val="28"/>
          <w:szCs w:val="28"/>
        </w:rPr>
        <w:t>установленного нормативами органов местного самоуправления.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101. Затраты на приобретение материальных запасов для нужд гражданской обороны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04975" cy="3333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материального запаса для нужд гражданской обороны из расчета на 1 работника в год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AF245D" w:rsidRPr="005A7F7B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F245D" w:rsidRPr="005A7F7B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103. </w:t>
      </w:r>
      <w:r w:rsidRPr="002F32F2">
        <w:rPr>
          <w:rFonts w:ascii="Times New Roman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</w:t>
      </w:r>
      <w:r w:rsidRPr="00FE47D0">
        <w:rPr>
          <w:rFonts w:ascii="Times New Roman" w:hAnsi="Times New Roman" w:cs="Times New Roman"/>
          <w:sz w:val="28"/>
          <w:szCs w:val="28"/>
        </w:rPr>
        <w:t>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104. Затраты на разработку проектной документации определяются в соответствии со </w:t>
      </w:r>
      <w:hyperlink r:id="rId9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44-ФЗ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AF245D" w:rsidRDefault="00AF245D" w:rsidP="0004566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IV. Затраты на финансовое обеспечение строительства,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325FED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25F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325FED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ED">
        <w:rPr>
          <w:rFonts w:ascii="Times New Roman" w:hAnsi="Times New Roman" w:cs="Times New Roman"/>
          <w:sz w:val="28"/>
          <w:szCs w:val="28"/>
        </w:rPr>
        <w:t xml:space="preserve">106. Затраты на приобретение объектов недвижимого имущества определяются в соответствии со </w:t>
      </w:r>
      <w:hyperlink r:id="rId9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25F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325FED">
        <w:rPr>
          <w:rFonts w:ascii="Times New Roman" w:hAnsi="Times New Roman" w:cs="Times New Roman"/>
          <w:sz w:val="28"/>
          <w:szCs w:val="28"/>
        </w:rPr>
        <w:t xml:space="preserve"> и </w:t>
      </w:r>
      <w:r w:rsidRPr="004F13C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регулирующим оценочную деятельность в Российской Федерации.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107. Затраты на </w:t>
      </w: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Pr="004F1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044848" w:rsidP="000456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38250" cy="3333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работников, направляемых 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вид дополнительного профессионального образования;</w:t>
      </w:r>
    </w:p>
    <w:p w:rsidR="00AF245D" w:rsidRPr="004F13C9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обучения одного работника по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AF245D" w:rsidRDefault="00AF245D" w:rsidP="00045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108. Затраты на приобретение образовательных услуг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Pr="004F13C9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му образованию </w:t>
      </w:r>
      <w:r w:rsidRPr="004F13C9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со </w:t>
      </w:r>
      <w:hyperlink r:id="rId9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25FED">
        <w:rPr>
          <w:rFonts w:ascii="Times New Roman" w:hAnsi="Times New Roman" w:cs="Times New Roman"/>
          <w:sz w:val="28"/>
          <w:szCs w:val="28"/>
        </w:rPr>
        <w:t xml:space="preserve"> Фе</w:t>
      </w:r>
      <w:r w:rsidRPr="004F13C9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AF245D" w:rsidRDefault="00AF245D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Default="00AF245D" w:rsidP="000456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B6B" w:rsidRPr="005B4B6B" w:rsidRDefault="005B4B6B" w:rsidP="005B4B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ucida Sans Unicode"/>
          <w:sz w:val="28"/>
          <w:szCs w:val="28"/>
          <w:lang w:eastAsia="ar-SA"/>
        </w:rPr>
      </w:pP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 xml:space="preserve">Заместитель главы, начальник </w:t>
      </w:r>
    </w:p>
    <w:p w:rsidR="005B4B6B" w:rsidRPr="005B4B6B" w:rsidRDefault="005B4B6B" w:rsidP="005B4B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ucida Sans Unicode"/>
          <w:sz w:val="28"/>
          <w:szCs w:val="28"/>
          <w:lang w:eastAsia="ar-SA"/>
        </w:rPr>
      </w:pP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 xml:space="preserve">общего отдела администрации </w:t>
      </w:r>
    </w:p>
    <w:p w:rsidR="005B4B6B" w:rsidRPr="005B4B6B" w:rsidRDefault="005B4B6B" w:rsidP="005B4B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sz w:val="28"/>
          <w:szCs w:val="24"/>
          <w:lang w:eastAsia="ar-SA"/>
        </w:rPr>
      </w:pP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 xml:space="preserve">Челбасского сельского поселения                                     </w:t>
      </w: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ab/>
        <w:t xml:space="preserve">     </w:t>
      </w:r>
      <w:r w:rsidRPr="005B4B6B">
        <w:rPr>
          <w:rFonts w:ascii="Times New Roman" w:hAnsi="Times New Roman" w:cs="Lucida Sans Unicode"/>
          <w:sz w:val="28"/>
          <w:szCs w:val="28"/>
          <w:lang w:eastAsia="ar-SA"/>
        </w:rPr>
        <w:tab/>
        <w:t xml:space="preserve">     Ю.Н. Русый</w:t>
      </w:r>
    </w:p>
    <w:p w:rsidR="00AF245D" w:rsidRPr="006F753F" w:rsidRDefault="00AF245D" w:rsidP="00261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_GoBack"/>
      <w:bookmarkEnd w:id="16"/>
    </w:p>
    <w:sectPr w:rsidR="00AF245D" w:rsidRPr="006F753F" w:rsidSect="005B4B6B">
      <w:headerReference w:type="default" r:id="rId96"/>
      <w:headerReference w:type="first" r:id="rId97"/>
      <w:pgSz w:w="11906" w:h="16838"/>
      <w:pgMar w:top="28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6E" w:rsidRDefault="00C34E6E">
      <w:pPr>
        <w:spacing w:after="0" w:line="240" w:lineRule="auto"/>
      </w:pPr>
      <w:r>
        <w:separator/>
      </w:r>
    </w:p>
  </w:endnote>
  <w:endnote w:type="continuationSeparator" w:id="0">
    <w:p w:rsidR="00C34E6E" w:rsidRDefault="00C3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6E" w:rsidRDefault="00C34E6E">
      <w:pPr>
        <w:spacing w:after="0" w:line="240" w:lineRule="auto"/>
      </w:pPr>
      <w:r>
        <w:separator/>
      </w:r>
    </w:p>
  </w:footnote>
  <w:footnote w:type="continuationSeparator" w:id="0">
    <w:p w:rsidR="00C34E6E" w:rsidRDefault="00C3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4A" w:rsidRDefault="001E2A4A">
    <w:pPr>
      <w:pStyle w:val="a3"/>
      <w:jc w:val="center"/>
      <w:rPr>
        <w:rFonts w:ascii="Times New Roman" w:hAnsi="Times New Roman"/>
        <w:sz w:val="28"/>
        <w:szCs w:val="28"/>
      </w:rPr>
    </w:pPr>
  </w:p>
  <w:p w:rsidR="001E2A4A" w:rsidRDefault="001E2A4A">
    <w:pPr>
      <w:pStyle w:val="ConsPlusNormal"/>
    </w:pPr>
  </w:p>
  <w:p w:rsidR="005B4B6B" w:rsidRDefault="005B4B6B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B" w:rsidRDefault="005B4B6B">
    <w:pPr>
      <w:pStyle w:val="a3"/>
    </w:pPr>
  </w:p>
  <w:p w:rsidR="005B4B6B" w:rsidRDefault="005B4B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323"/>
    <w:rsid w:val="0000121B"/>
    <w:rsid w:val="00004A3C"/>
    <w:rsid w:val="00004C08"/>
    <w:rsid w:val="00007488"/>
    <w:rsid w:val="000079A2"/>
    <w:rsid w:val="00011B6F"/>
    <w:rsid w:val="000131E1"/>
    <w:rsid w:val="000133DC"/>
    <w:rsid w:val="00014BD1"/>
    <w:rsid w:val="00014FDE"/>
    <w:rsid w:val="00016649"/>
    <w:rsid w:val="00017104"/>
    <w:rsid w:val="0002023C"/>
    <w:rsid w:val="00021BE4"/>
    <w:rsid w:val="00025192"/>
    <w:rsid w:val="000258A6"/>
    <w:rsid w:val="00026554"/>
    <w:rsid w:val="00027B17"/>
    <w:rsid w:val="000303FE"/>
    <w:rsid w:val="00030F82"/>
    <w:rsid w:val="00031731"/>
    <w:rsid w:val="00033FE2"/>
    <w:rsid w:val="0003558A"/>
    <w:rsid w:val="000359D7"/>
    <w:rsid w:val="00037DF3"/>
    <w:rsid w:val="000402F1"/>
    <w:rsid w:val="00040A39"/>
    <w:rsid w:val="00041F3B"/>
    <w:rsid w:val="00042EE7"/>
    <w:rsid w:val="00042F1F"/>
    <w:rsid w:val="000437FF"/>
    <w:rsid w:val="00044848"/>
    <w:rsid w:val="0004566B"/>
    <w:rsid w:val="000458DD"/>
    <w:rsid w:val="000510BA"/>
    <w:rsid w:val="00054AE0"/>
    <w:rsid w:val="00062675"/>
    <w:rsid w:val="00062A1E"/>
    <w:rsid w:val="00062B62"/>
    <w:rsid w:val="000636EE"/>
    <w:rsid w:val="000648AE"/>
    <w:rsid w:val="00064DDA"/>
    <w:rsid w:val="000709F6"/>
    <w:rsid w:val="0007121D"/>
    <w:rsid w:val="000727B8"/>
    <w:rsid w:val="00075D97"/>
    <w:rsid w:val="000766D3"/>
    <w:rsid w:val="00080EF0"/>
    <w:rsid w:val="00080FBF"/>
    <w:rsid w:val="0008246D"/>
    <w:rsid w:val="00082B4B"/>
    <w:rsid w:val="00082C23"/>
    <w:rsid w:val="000830F5"/>
    <w:rsid w:val="000849D2"/>
    <w:rsid w:val="00084C24"/>
    <w:rsid w:val="00091DC4"/>
    <w:rsid w:val="000926F9"/>
    <w:rsid w:val="000941D5"/>
    <w:rsid w:val="000957D4"/>
    <w:rsid w:val="00096838"/>
    <w:rsid w:val="00097464"/>
    <w:rsid w:val="00097597"/>
    <w:rsid w:val="000979CD"/>
    <w:rsid w:val="000A32A0"/>
    <w:rsid w:val="000A3EF1"/>
    <w:rsid w:val="000A6448"/>
    <w:rsid w:val="000B6C46"/>
    <w:rsid w:val="000C0803"/>
    <w:rsid w:val="000C15FB"/>
    <w:rsid w:val="000C21F2"/>
    <w:rsid w:val="000C25DC"/>
    <w:rsid w:val="000C3DA3"/>
    <w:rsid w:val="000C48D1"/>
    <w:rsid w:val="000C510E"/>
    <w:rsid w:val="000C68BA"/>
    <w:rsid w:val="000C7594"/>
    <w:rsid w:val="000D01B2"/>
    <w:rsid w:val="000D19E3"/>
    <w:rsid w:val="000D2F0D"/>
    <w:rsid w:val="000D5B40"/>
    <w:rsid w:val="000E0FF8"/>
    <w:rsid w:val="000E1E57"/>
    <w:rsid w:val="000E2811"/>
    <w:rsid w:val="000E2B03"/>
    <w:rsid w:val="000E327E"/>
    <w:rsid w:val="000E3660"/>
    <w:rsid w:val="000E37AC"/>
    <w:rsid w:val="000E6960"/>
    <w:rsid w:val="000E6A9D"/>
    <w:rsid w:val="000F072F"/>
    <w:rsid w:val="000F45F4"/>
    <w:rsid w:val="000F52E1"/>
    <w:rsid w:val="000F531E"/>
    <w:rsid w:val="000F55D2"/>
    <w:rsid w:val="000F7F3A"/>
    <w:rsid w:val="001019B0"/>
    <w:rsid w:val="001022F5"/>
    <w:rsid w:val="001047DA"/>
    <w:rsid w:val="00105CA1"/>
    <w:rsid w:val="001063F4"/>
    <w:rsid w:val="0010776D"/>
    <w:rsid w:val="001108EE"/>
    <w:rsid w:val="001122C4"/>
    <w:rsid w:val="00114D79"/>
    <w:rsid w:val="00117898"/>
    <w:rsid w:val="00123C4B"/>
    <w:rsid w:val="0013246F"/>
    <w:rsid w:val="001324A0"/>
    <w:rsid w:val="00132983"/>
    <w:rsid w:val="0013323D"/>
    <w:rsid w:val="00143A50"/>
    <w:rsid w:val="00143EAE"/>
    <w:rsid w:val="001513F5"/>
    <w:rsid w:val="0015495F"/>
    <w:rsid w:val="001573F6"/>
    <w:rsid w:val="00157D0E"/>
    <w:rsid w:val="00163C0A"/>
    <w:rsid w:val="00165F20"/>
    <w:rsid w:val="001662AA"/>
    <w:rsid w:val="00170BCD"/>
    <w:rsid w:val="0017123B"/>
    <w:rsid w:val="00171CA1"/>
    <w:rsid w:val="00171E5F"/>
    <w:rsid w:val="001734DA"/>
    <w:rsid w:val="00174F13"/>
    <w:rsid w:val="00175166"/>
    <w:rsid w:val="001764E9"/>
    <w:rsid w:val="00177CFA"/>
    <w:rsid w:val="00181472"/>
    <w:rsid w:val="00182262"/>
    <w:rsid w:val="00182913"/>
    <w:rsid w:val="0018694E"/>
    <w:rsid w:val="00186F5A"/>
    <w:rsid w:val="0018718E"/>
    <w:rsid w:val="00192925"/>
    <w:rsid w:val="00196146"/>
    <w:rsid w:val="00196A8C"/>
    <w:rsid w:val="001A0060"/>
    <w:rsid w:val="001A0185"/>
    <w:rsid w:val="001A1965"/>
    <w:rsid w:val="001A2DA5"/>
    <w:rsid w:val="001B51DF"/>
    <w:rsid w:val="001B7C8E"/>
    <w:rsid w:val="001C3228"/>
    <w:rsid w:val="001C400F"/>
    <w:rsid w:val="001C5439"/>
    <w:rsid w:val="001C67A5"/>
    <w:rsid w:val="001C6831"/>
    <w:rsid w:val="001D1DC3"/>
    <w:rsid w:val="001D3718"/>
    <w:rsid w:val="001D3ABD"/>
    <w:rsid w:val="001D3BFD"/>
    <w:rsid w:val="001D48A0"/>
    <w:rsid w:val="001D5558"/>
    <w:rsid w:val="001E2919"/>
    <w:rsid w:val="001E2A4A"/>
    <w:rsid w:val="001E52F0"/>
    <w:rsid w:val="001E59FD"/>
    <w:rsid w:val="001E6339"/>
    <w:rsid w:val="001E6BE0"/>
    <w:rsid w:val="001F082F"/>
    <w:rsid w:val="001F2A2F"/>
    <w:rsid w:val="001F4D7C"/>
    <w:rsid w:val="001F62EC"/>
    <w:rsid w:val="001F685F"/>
    <w:rsid w:val="00200F9B"/>
    <w:rsid w:val="00202414"/>
    <w:rsid w:val="00202433"/>
    <w:rsid w:val="00202588"/>
    <w:rsid w:val="00204B44"/>
    <w:rsid w:val="00207E49"/>
    <w:rsid w:val="00211670"/>
    <w:rsid w:val="00215BD7"/>
    <w:rsid w:val="0021651A"/>
    <w:rsid w:val="0021747B"/>
    <w:rsid w:val="00217BEE"/>
    <w:rsid w:val="00224812"/>
    <w:rsid w:val="002260A1"/>
    <w:rsid w:val="00226329"/>
    <w:rsid w:val="002267B9"/>
    <w:rsid w:val="00226EE7"/>
    <w:rsid w:val="00231A90"/>
    <w:rsid w:val="00231DCD"/>
    <w:rsid w:val="002575DE"/>
    <w:rsid w:val="00257611"/>
    <w:rsid w:val="002604C9"/>
    <w:rsid w:val="00261323"/>
    <w:rsid w:val="00261DFD"/>
    <w:rsid w:val="00262812"/>
    <w:rsid w:val="00263032"/>
    <w:rsid w:val="002636EF"/>
    <w:rsid w:val="00263848"/>
    <w:rsid w:val="00264D0B"/>
    <w:rsid w:val="00264F7A"/>
    <w:rsid w:val="00266D36"/>
    <w:rsid w:val="00267982"/>
    <w:rsid w:val="002703F0"/>
    <w:rsid w:val="00270412"/>
    <w:rsid w:val="002704EE"/>
    <w:rsid w:val="0027052E"/>
    <w:rsid w:val="00270EEB"/>
    <w:rsid w:val="0027418C"/>
    <w:rsid w:val="002751FA"/>
    <w:rsid w:val="00276559"/>
    <w:rsid w:val="00280988"/>
    <w:rsid w:val="00283F35"/>
    <w:rsid w:val="00286FAA"/>
    <w:rsid w:val="00287478"/>
    <w:rsid w:val="0029099E"/>
    <w:rsid w:val="00292550"/>
    <w:rsid w:val="002943D3"/>
    <w:rsid w:val="00294FE3"/>
    <w:rsid w:val="002956B6"/>
    <w:rsid w:val="002A045B"/>
    <w:rsid w:val="002A1F10"/>
    <w:rsid w:val="002A646E"/>
    <w:rsid w:val="002A6EDE"/>
    <w:rsid w:val="002A76C2"/>
    <w:rsid w:val="002B0991"/>
    <w:rsid w:val="002B0CA1"/>
    <w:rsid w:val="002B0CF2"/>
    <w:rsid w:val="002B135C"/>
    <w:rsid w:val="002B3309"/>
    <w:rsid w:val="002B3F23"/>
    <w:rsid w:val="002B7ACE"/>
    <w:rsid w:val="002C0284"/>
    <w:rsid w:val="002C1460"/>
    <w:rsid w:val="002D35E6"/>
    <w:rsid w:val="002D4125"/>
    <w:rsid w:val="002D44FE"/>
    <w:rsid w:val="002E155C"/>
    <w:rsid w:val="002E182B"/>
    <w:rsid w:val="002E20E1"/>
    <w:rsid w:val="002E25F7"/>
    <w:rsid w:val="002F091A"/>
    <w:rsid w:val="002F0B3A"/>
    <w:rsid w:val="002F0D9E"/>
    <w:rsid w:val="002F1728"/>
    <w:rsid w:val="002F32F2"/>
    <w:rsid w:val="002F5A07"/>
    <w:rsid w:val="002F7234"/>
    <w:rsid w:val="002F733F"/>
    <w:rsid w:val="002F736D"/>
    <w:rsid w:val="00300620"/>
    <w:rsid w:val="003046D8"/>
    <w:rsid w:val="00305452"/>
    <w:rsid w:val="00306539"/>
    <w:rsid w:val="00310B3E"/>
    <w:rsid w:val="00310E93"/>
    <w:rsid w:val="00311B15"/>
    <w:rsid w:val="00313CC3"/>
    <w:rsid w:val="003205CD"/>
    <w:rsid w:val="00322CA6"/>
    <w:rsid w:val="00325FED"/>
    <w:rsid w:val="0032644D"/>
    <w:rsid w:val="00326C35"/>
    <w:rsid w:val="00326F21"/>
    <w:rsid w:val="00327B39"/>
    <w:rsid w:val="003320EA"/>
    <w:rsid w:val="003346C3"/>
    <w:rsid w:val="00341A12"/>
    <w:rsid w:val="00341BEE"/>
    <w:rsid w:val="003442B9"/>
    <w:rsid w:val="00346B06"/>
    <w:rsid w:val="00357DDB"/>
    <w:rsid w:val="003601E0"/>
    <w:rsid w:val="0036077F"/>
    <w:rsid w:val="0036164E"/>
    <w:rsid w:val="00364110"/>
    <w:rsid w:val="0036432E"/>
    <w:rsid w:val="003644B7"/>
    <w:rsid w:val="00364B34"/>
    <w:rsid w:val="00366F16"/>
    <w:rsid w:val="0037367A"/>
    <w:rsid w:val="003800CA"/>
    <w:rsid w:val="003831FB"/>
    <w:rsid w:val="0038417E"/>
    <w:rsid w:val="00385AA0"/>
    <w:rsid w:val="003906A7"/>
    <w:rsid w:val="003922E9"/>
    <w:rsid w:val="0039260C"/>
    <w:rsid w:val="0039376D"/>
    <w:rsid w:val="00393930"/>
    <w:rsid w:val="00393EBB"/>
    <w:rsid w:val="00394336"/>
    <w:rsid w:val="003953E8"/>
    <w:rsid w:val="0039750E"/>
    <w:rsid w:val="00397D0A"/>
    <w:rsid w:val="003A2EEA"/>
    <w:rsid w:val="003A4A28"/>
    <w:rsid w:val="003A63EA"/>
    <w:rsid w:val="003A6CF9"/>
    <w:rsid w:val="003A7703"/>
    <w:rsid w:val="003B56E3"/>
    <w:rsid w:val="003B636A"/>
    <w:rsid w:val="003B77E0"/>
    <w:rsid w:val="003C1E2C"/>
    <w:rsid w:val="003C1E61"/>
    <w:rsid w:val="003C237E"/>
    <w:rsid w:val="003C4332"/>
    <w:rsid w:val="003C7971"/>
    <w:rsid w:val="003D0B70"/>
    <w:rsid w:val="003D13D6"/>
    <w:rsid w:val="003D2D2E"/>
    <w:rsid w:val="003D43E6"/>
    <w:rsid w:val="003D57DF"/>
    <w:rsid w:val="003D724C"/>
    <w:rsid w:val="003E027E"/>
    <w:rsid w:val="003E2088"/>
    <w:rsid w:val="003E2965"/>
    <w:rsid w:val="003E3D1F"/>
    <w:rsid w:val="003E4875"/>
    <w:rsid w:val="003E5389"/>
    <w:rsid w:val="003F27EC"/>
    <w:rsid w:val="003F398C"/>
    <w:rsid w:val="003F63BA"/>
    <w:rsid w:val="003F7A11"/>
    <w:rsid w:val="004009B1"/>
    <w:rsid w:val="004022D8"/>
    <w:rsid w:val="004052AE"/>
    <w:rsid w:val="00406EEB"/>
    <w:rsid w:val="00407697"/>
    <w:rsid w:val="004122FD"/>
    <w:rsid w:val="00417601"/>
    <w:rsid w:val="00420133"/>
    <w:rsid w:val="00420136"/>
    <w:rsid w:val="00425AD8"/>
    <w:rsid w:val="004273CB"/>
    <w:rsid w:val="0042743B"/>
    <w:rsid w:val="00430601"/>
    <w:rsid w:val="00431635"/>
    <w:rsid w:val="00431966"/>
    <w:rsid w:val="0043346D"/>
    <w:rsid w:val="0044149F"/>
    <w:rsid w:val="0044276A"/>
    <w:rsid w:val="00442B97"/>
    <w:rsid w:val="004443AF"/>
    <w:rsid w:val="0044656A"/>
    <w:rsid w:val="00447AD0"/>
    <w:rsid w:val="00447D47"/>
    <w:rsid w:val="00450FD3"/>
    <w:rsid w:val="0045282C"/>
    <w:rsid w:val="00452E23"/>
    <w:rsid w:val="004535D2"/>
    <w:rsid w:val="0045555C"/>
    <w:rsid w:val="00457394"/>
    <w:rsid w:val="00461797"/>
    <w:rsid w:val="00465CD1"/>
    <w:rsid w:val="00465DA2"/>
    <w:rsid w:val="00467D55"/>
    <w:rsid w:val="0047123A"/>
    <w:rsid w:val="004737DD"/>
    <w:rsid w:val="00473B0B"/>
    <w:rsid w:val="00473C23"/>
    <w:rsid w:val="004761F5"/>
    <w:rsid w:val="00476291"/>
    <w:rsid w:val="00480A05"/>
    <w:rsid w:val="004821E4"/>
    <w:rsid w:val="004826CF"/>
    <w:rsid w:val="00485EA6"/>
    <w:rsid w:val="0048760A"/>
    <w:rsid w:val="00491208"/>
    <w:rsid w:val="0049314F"/>
    <w:rsid w:val="004942AE"/>
    <w:rsid w:val="00494E61"/>
    <w:rsid w:val="00496896"/>
    <w:rsid w:val="00496B92"/>
    <w:rsid w:val="00497043"/>
    <w:rsid w:val="004A0708"/>
    <w:rsid w:val="004A1818"/>
    <w:rsid w:val="004A28A5"/>
    <w:rsid w:val="004A502C"/>
    <w:rsid w:val="004A7034"/>
    <w:rsid w:val="004A7B44"/>
    <w:rsid w:val="004B1D45"/>
    <w:rsid w:val="004B60AA"/>
    <w:rsid w:val="004B6AF9"/>
    <w:rsid w:val="004C16E9"/>
    <w:rsid w:val="004C2249"/>
    <w:rsid w:val="004C4B27"/>
    <w:rsid w:val="004C7C1B"/>
    <w:rsid w:val="004D227D"/>
    <w:rsid w:val="004D38C5"/>
    <w:rsid w:val="004D3BE3"/>
    <w:rsid w:val="004D4AE9"/>
    <w:rsid w:val="004D75A9"/>
    <w:rsid w:val="004E0674"/>
    <w:rsid w:val="004E2A40"/>
    <w:rsid w:val="004E57FF"/>
    <w:rsid w:val="004E59D4"/>
    <w:rsid w:val="004E6FE7"/>
    <w:rsid w:val="004E7F8A"/>
    <w:rsid w:val="004F05EC"/>
    <w:rsid w:val="004F1210"/>
    <w:rsid w:val="004F13C9"/>
    <w:rsid w:val="004F64A8"/>
    <w:rsid w:val="0050272D"/>
    <w:rsid w:val="00502EDC"/>
    <w:rsid w:val="00503769"/>
    <w:rsid w:val="00503E3D"/>
    <w:rsid w:val="005046AA"/>
    <w:rsid w:val="00504E67"/>
    <w:rsid w:val="0050675C"/>
    <w:rsid w:val="0051273A"/>
    <w:rsid w:val="005139C2"/>
    <w:rsid w:val="0051790D"/>
    <w:rsid w:val="00522321"/>
    <w:rsid w:val="00530F05"/>
    <w:rsid w:val="00530FCC"/>
    <w:rsid w:val="00531B97"/>
    <w:rsid w:val="00533769"/>
    <w:rsid w:val="00533ED1"/>
    <w:rsid w:val="00537B80"/>
    <w:rsid w:val="0054296B"/>
    <w:rsid w:val="00544B46"/>
    <w:rsid w:val="00545E03"/>
    <w:rsid w:val="00546E2F"/>
    <w:rsid w:val="00547645"/>
    <w:rsid w:val="00547A3B"/>
    <w:rsid w:val="00550780"/>
    <w:rsid w:val="005523F0"/>
    <w:rsid w:val="00554A76"/>
    <w:rsid w:val="005568E7"/>
    <w:rsid w:val="00563698"/>
    <w:rsid w:val="00564628"/>
    <w:rsid w:val="0056463C"/>
    <w:rsid w:val="00567708"/>
    <w:rsid w:val="00567E59"/>
    <w:rsid w:val="00571612"/>
    <w:rsid w:val="00574B63"/>
    <w:rsid w:val="00575A7F"/>
    <w:rsid w:val="005774B0"/>
    <w:rsid w:val="00581129"/>
    <w:rsid w:val="0058165C"/>
    <w:rsid w:val="00581DD1"/>
    <w:rsid w:val="00583F26"/>
    <w:rsid w:val="00584414"/>
    <w:rsid w:val="00586EDB"/>
    <w:rsid w:val="00587E92"/>
    <w:rsid w:val="00592485"/>
    <w:rsid w:val="00592B7D"/>
    <w:rsid w:val="00595D18"/>
    <w:rsid w:val="0059602F"/>
    <w:rsid w:val="00596F6E"/>
    <w:rsid w:val="005A256F"/>
    <w:rsid w:val="005A7F7B"/>
    <w:rsid w:val="005B038C"/>
    <w:rsid w:val="005B3181"/>
    <w:rsid w:val="005B35A9"/>
    <w:rsid w:val="005B4B6B"/>
    <w:rsid w:val="005B5D00"/>
    <w:rsid w:val="005B622F"/>
    <w:rsid w:val="005B79D7"/>
    <w:rsid w:val="005C1243"/>
    <w:rsid w:val="005C13A5"/>
    <w:rsid w:val="005C17FA"/>
    <w:rsid w:val="005C3A09"/>
    <w:rsid w:val="005C4313"/>
    <w:rsid w:val="005C50DB"/>
    <w:rsid w:val="005C6CFA"/>
    <w:rsid w:val="005C6F7A"/>
    <w:rsid w:val="005C7202"/>
    <w:rsid w:val="005D7ADD"/>
    <w:rsid w:val="005E118D"/>
    <w:rsid w:val="005E19B9"/>
    <w:rsid w:val="005E1E52"/>
    <w:rsid w:val="005E4842"/>
    <w:rsid w:val="005E737A"/>
    <w:rsid w:val="005F0A3A"/>
    <w:rsid w:val="005F4C9E"/>
    <w:rsid w:val="005F6137"/>
    <w:rsid w:val="005F7BE7"/>
    <w:rsid w:val="0060274B"/>
    <w:rsid w:val="0060408F"/>
    <w:rsid w:val="006043D2"/>
    <w:rsid w:val="0060627A"/>
    <w:rsid w:val="006071EB"/>
    <w:rsid w:val="00611474"/>
    <w:rsid w:val="006116BC"/>
    <w:rsid w:val="006118A0"/>
    <w:rsid w:val="0061196F"/>
    <w:rsid w:val="006121D6"/>
    <w:rsid w:val="006123D2"/>
    <w:rsid w:val="00613E6D"/>
    <w:rsid w:val="00617CD4"/>
    <w:rsid w:val="00620B5D"/>
    <w:rsid w:val="00621D03"/>
    <w:rsid w:val="00622036"/>
    <w:rsid w:val="00622758"/>
    <w:rsid w:val="00623997"/>
    <w:rsid w:val="00624729"/>
    <w:rsid w:val="006264DD"/>
    <w:rsid w:val="006307E1"/>
    <w:rsid w:val="006315F7"/>
    <w:rsid w:val="00632A45"/>
    <w:rsid w:val="00632A67"/>
    <w:rsid w:val="0063307A"/>
    <w:rsid w:val="00633EE5"/>
    <w:rsid w:val="0063679D"/>
    <w:rsid w:val="00637F3F"/>
    <w:rsid w:val="00641319"/>
    <w:rsid w:val="00641DCC"/>
    <w:rsid w:val="00642682"/>
    <w:rsid w:val="006447A3"/>
    <w:rsid w:val="006477F0"/>
    <w:rsid w:val="00651657"/>
    <w:rsid w:val="006516F0"/>
    <w:rsid w:val="00653785"/>
    <w:rsid w:val="00655DC9"/>
    <w:rsid w:val="00656232"/>
    <w:rsid w:val="006566EF"/>
    <w:rsid w:val="00657091"/>
    <w:rsid w:val="00661C12"/>
    <w:rsid w:val="006655A6"/>
    <w:rsid w:val="00666CA5"/>
    <w:rsid w:val="00667C86"/>
    <w:rsid w:val="006707EB"/>
    <w:rsid w:val="00672D4F"/>
    <w:rsid w:val="006732A3"/>
    <w:rsid w:val="006746F3"/>
    <w:rsid w:val="00676F1A"/>
    <w:rsid w:val="006806DD"/>
    <w:rsid w:val="00681AA6"/>
    <w:rsid w:val="00683ACD"/>
    <w:rsid w:val="00683DEF"/>
    <w:rsid w:val="00684C75"/>
    <w:rsid w:val="0069136D"/>
    <w:rsid w:val="0069294C"/>
    <w:rsid w:val="00694282"/>
    <w:rsid w:val="00695A39"/>
    <w:rsid w:val="006A0F4F"/>
    <w:rsid w:val="006A167B"/>
    <w:rsid w:val="006A3F8B"/>
    <w:rsid w:val="006A6094"/>
    <w:rsid w:val="006A693E"/>
    <w:rsid w:val="006A7083"/>
    <w:rsid w:val="006B080A"/>
    <w:rsid w:val="006B2AC6"/>
    <w:rsid w:val="006B35DE"/>
    <w:rsid w:val="006B773B"/>
    <w:rsid w:val="006C22DC"/>
    <w:rsid w:val="006C390D"/>
    <w:rsid w:val="006C4D6B"/>
    <w:rsid w:val="006C546B"/>
    <w:rsid w:val="006D18D1"/>
    <w:rsid w:val="006D2597"/>
    <w:rsid w:val="006D3C48"/>
    <w:rsid w:val="006D44C4"/>
    <w:rsid w:val="006D7D7C"/>
    <w:rsid w:val="006E0910"/>
    <w:rsid w:val="006E0C06"/>
    <w:rsid w:val="006E1884"/>
    <w:rsid w:val="006E3DC4"/>
    <w:rsid w:val="006E6340"/>
    <w:rsid w:val="006E6BE6"/>
    <w:rsid w:val="006E7363"/>
    <w:rsid w:val="006F337D"/>
    <w:rsid w:val="006F3776"/>
    <w:rsid w:val="006F6326"/>
    <w:rsid w:val="006F753F"/>
    <w:rsid w:val="00700244"/>
    <w:rsid w:val="0070032B"/>
    <w:rsid w:val="00700CBB"/>
    <w:rsid w:val="007033BF"/>
    <w:rsid w:val="00703514"/>
    <w:rsid w:val="0071129C"/>
    <w:rsid w:val="00712516"/>
    <w:rsid w:val="00712D07"/>
    <w:rsid w:val="00713FE2"/>
    <w:rsid w:val="00714368"/>
    <w:rsid w:val="00715597"/>
    <w:rsid w:val="00716750"/>
    <w:rsid w:val="00722795"/>
    <w:rsid w:val="00722DB4"/>
    <w:rsid w:val="00723FB6"/>
    <w:rsid w:val="007242F8"/>
    <w:rsid w:val="00726FB7"/>
    <w:rsid w:val="00727963"/>
    <w:rsid w:val="007305BD"/>
    <w:rsid w:val="007336C6"/>
    <w:rsid w:val="007338B9"/>
    <w:rsid w:val="00734F4C"/>
    <w:rsid w:val="00735A27"/>
    <w:rsid w:val="00746D22"/>
    <w:rsid w:val="007474C1"/>
    <w:rsid w:val="00752806"/>
    <w:rsid w:val="00752F42"/>
    <w:rsid w:val="0075456F"/>
    <w:rsid w:val="007546C7"/>
    <w:rsid w:val="00754FAB"/>
    <w:rsid w:val="0075653B"/>
    <w:rsid w:val="0076036F"/>
    <w:rsid w:val="0076496E"/>
    <w:rsid w:val="0076539B"/>
    <w:rsid w:val="00767DC0"/>
    <w:rsid w:val="007732E8"/>
    <w:rsid w:val="007743DE"/>
    <w:rsid w:val="00774466"/>
    <w:rsid w:val="0077536F"/>
    <w:rsid w:val="0077566C"/>
    <w:rsid w:val="0077654C"/>
    <w:rsid w:val="007818BF"/>
    <w:rsid w:val="00782D18"/>
    <w:rsid w:val="00785ECD"/>
    <w:rsid w:val="00786AB4"/>
    <w:rsid w:val="0079095A"/>
    <w:rsid w:val="00791F69"/>
    <w:rsid w:val="007921CC"/>
    <w:rsid w:val="007942FC"/>
    <w:rsid w:val="00795123"/>
    <w:rsid w:val="00795458"/>
    <w:rsid w:val="00795F73"/>
    <w:rsid w:val="00795F93"/>
    <w:rsid w:val="00797CE3"/>
    <w:rsid w:val="007A1151"/>
    <w:rsid w:val="007A7D20"/>
    <w:rsid w:val="007B24CD"/>
    <w:rsid w:val="007B2EA9"/>
    <w:rsid w:val="007B4180"/>
    <w:rsid w:val="007B5939"/>
    <w:rsid w:val="007B64BB"/>
    <w:rsid w:val="007B6532"/>
    <w:rsid w:val="007B679A"/>
    <w:rsid w:val="007B6B9B"/>
    <w:rsid w:val="007C12CA"/>
    <w:rsid w:val="007C1BF1"/>
    <w:rsid w:val="007C1CB9"/>
    <w:rsid w:val="007C2A6E"/>
    <w:rsid w:val="007C5E0A"/>
    <w:rsid w:val="007C7B3B"/>
    <w:rsid w:val="007D045A"/>
    <w:rsid w:val="007D1327"/>
    <w:rsid w:val="007D1F94"/>
    <w:rsid w:val="007E0A3D"/>
    <w:rsid w:val="007E0F7E"/>
    <w:rsid w:val="007F71D3"/>
    <w:rsid w:val="007F72E8"/>
    <w:rsid w:val="00800732"/>
    <w:rsid w:val="00800B3A"/>
    <w:rsid w:val="0080397C"/>
    <w:rsid w:val="008056E9"/>
    <w:rsid w:val="00806A9B"/>
    <w:rsid w:val="00814707"/>
    <w:rsid w:val="00814F93"/>
    <w:rsid w:val="008201BB"/>
    <w:rsid w:val="00821588"/>
    <w:rsid w:val="00821BB6"/>
    <w:rsid w:val="00824EC1"/>
    <w:rsid w:val="00825B97"/>
    <w:rsid w:val="00833C74"/>
    <w:rsid w:val="008341BA"/>
    <w:rsid w:val="008365A4"/>
    <w:rsid w:val="0083685A"/>
    <w:rsid w:val="00836F06"/>
    <w:rsid w:val="0084021F"/>
    <w:rsid w:val="0084037F"/>
    <w:rsid w:val="0084177D"/>
    <w:rsid w:val="0084256A"/>
    <w:rsid w:val="0084305E"/>
    <w:rsid w:val="00843D08"/>
    <w:rsid w:val="008447A7"/>
    <w:rsid w:val="00845A92"/>
    <w:rsid w:val="00852A1D"/>
    <w:rsid w:val="008532F6"/>
    <w:rsid w:val="00854078"/>
    <w:rsid w:val="00857D5A"/>
    <w:rsid w:val="008602B0"/>
    <w:rsid w:val="00863717"/>
    <w:rsid w:val="00865CB9"/>
    <w:rsid w:val="00866818"/>
    <w:rsid w:val="00871A6D"/>
    <w:rsid w:val="00873277"/>
    <w:rsid w:val="00881831"/>
    <w:rsid w:val="00881B17"/>
    <w:rsid w:val="008877EF"/>
    <w:rsid w:val="00891432"/>
    <w:rsid w:val="008954A1"/>
    <w:rsid w:val="008A4E32"/>
    <w:rsid w:val="008B2096"/>
    <w:rsid w:val="008B365B"/>
    <w:rsid w:val="008B5F7A"/>
    <w:rsid w:val="008B7805"/>
    <w:rsid w:val="008C4357"/>
    <w:rsid w:val="008C476F"/>
    <w:rsid w:val="008C4AA9"/>
    <w:rsid w:val="008D0265"/>
    <w:rsid w:val="008D0679"/>
    <w:rsid w:val="008D20DF"/>
    <w:rsid w:val="008D719C"/>
    <w:rsid w:val="008D7BB3"/>
    <w:rsid w:val="008E0712"/>
    <w:rsid w:val="008E3FF4"/>
    <w:rsid w:val="008E4652"/>
    <w:rsid w:val="008E48CC"/>
    <w:rsid w:val="008E559E"/>
    <w:rsid w:val="008F3A54"/>
    <w:rsid w:val="008F3B1F"/>
    <w:rsid w:val="008F3C35"/>
    <w:rsid w:val="008F43EA"/>
    <w:rsid w:val="008F46D2"/>
    <w:rsid w:val="00900342"/>
    <w:rsid w:val="009005D8"/>
    <w:rsid w:val="00903B48"/>
    <w:rsid w:val="00906705"/>
    <w:rsid w:val="00907CC8"/>
    <w:rsid w:val="0091349E"/>
    <w:rsid w:val="0091469F"/>
    <w:rsid w:val="00917DAA"/>
    <w:rsid w:val="00921191"/>
    <w:rsid w:val="00921F54"/>
    <w:rsid w:val="009229EB"/>
    <w:rsid w:val="00923B0B"/>
    <w:rsid w:val="00924590"/>
    <w:rsid w:val="009275DE"/>
    <w:rsid w:val="009419D0"/>
    <w:rsid w:val="009428C7"/>
    <w:rsid w:val="009449E0"/>
    <w:rsid w:val="00944DAD"/>
    <w:rsid w:val="0094513A"/>
    <w:rsid w:val="00946FD1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209E"/>
    <w:rsid w:val="00963432"/>
    <w:rsid w:val="009661B8"/>
    <w:rsid w:val="009729D8"/>
    <w:rsid w:val="00972E5A"/>
    <w:rsid w:val="00980B9B"/>
    <w:rsid w:val="00981EF2"/>
    <w:rsid w:val="00984A7A"/>
    <w:rsid w:val="00987BAF"/>
    <w:rsid w:val="00987BFB"/>
    <w:rsid w:val="00990FB5"/>
    <w:rsid w:val="009918AF"/>
    <w:rsid w:val="0099207A"/>
    <w:rsid w:val="009949C5"/>
    <w:rsid w:val="00994F36"/>
    <w:rsid w:val="00995AA2"/>
    <w:rsid w:val="0099627D"/>
    <w:rsid w:val="009A4AA4"/>
    <w:rsid w:val="009A4FA8"/>
    <w:rsid w:val="009C1FA5"/>
    <w:rsid w:val="009C2609"/>
    <w:rsid w:val="009C4792"/>
    <w:rsid w:val="009C67B4"/>
    <w:rsid w:val="009C7089"/>
    <w:rsid w:val="009D13C6"/>
    <w:rsid w:val="009D1B37"/>
    <w:rsid w:val="009D1CA7"/>
    <w:rsid w:val="009F1A9B"/>
    <w:rsid w:val="009F2DAF"/>
    <w:rsid w:val="009F3C01"/>
    <w:rsid w:val="009F5C44"/>
    <w:rsid w:val="00A0199A"/>
    <w:rsid w:val="00A029B2"/>
    <w:rsid w:val="00A04686"/>
    <w:rsid w:val="00A05D78"/>
    <w:rsid w:val="00A10360"/>
    <w:rsid w:val="00A112E3"/>
    <w:rsid w:val="00A12544"/>
    <w:rsid w:val="00A145D9"/>
    <w:rsid w:val="00A164DD"/>
    <w:rsid w:val="00A2265C"/>
    <w:rsid w:val="00A269A5"/>
    <w:rsid w:val="00A26A0B"/>
    <w:rsid w:val="00A308D4"/>
    <w:rsid w:val="00A30E1B"/>
    <w:rsid w:val="00A30F7D"/>
    <w:rsid w:val="00A314F0"/>
    <w:rsid w:val="00A33BFD"/>
    <w:rsid w:val="00A3417E"/>
    <w:rsid w:val="00A36747"/>
    <w:rsid w:val="00A41643"/>
    <w:rsid w:val="00A42645"/>
    <w:rsid w:val="00A430D0"/>
    <w:rsid w:val="00A455DA"/>
    <w:rsid w:val="00A46286"/>
    <w:rsid w:val="00A50F45"/>
    <w:rsid w:val="00A5118C"/>
    <w:rsid w:val="00A53BB0"/>
    <w:rsid w:val="00A55074"/>
    <w:rsid w:val="00A56BBB"/>
    <w:rsid w:val="00A57FE4"/>
    <w:rsid w:val="00A606ED"/>
    <w:rsid w:val="00A60EAB"/>
    <w:rsid w:val="00A636C6"/>
    <w:rsid w:val="00A64A5B"/>
    <w:rsid w:val="00A66383"/>
    <w:rsid w:val="00A6683D"/>
    <w:rsid w:val="00A6786E"/>
    <w:rsid w:val="00A70795"/>
    <w:rsid w:val="00A717F3"/>
    <w:rsid w:val="00A72185"/>
    <w:rsid w:val="00A72AD3"/>
    <w:rsid w:val="00A73373"/>
    <w:rsid w:val="00A73B82"/>
    <w:rsid w:val="00A74736"/>
    <w:rsid w:val="00A808F5"/>
    <w:rsid w:val="00A85CA4"/>
    <w:rsid w:val="00A86323"/>
    <w:rsid w:val="00A91EF0"/>
    <w:rsid w:val="00A94E96"/>
    <w:rsid w:val="00AA1B9F"/>
    <w:rsid w:val="00AA5067"/>
    <w:rsid w:val="00AA5818"/>
    <w:rsid w:val="00AA5A4B"/>
    <w:rsid w:val="00AA6684"/>
    <w:rsid w:val="00AA6902"/>
    <w:rsid w:val="00AA7A06"/>
    <w:rsid w:val="00AA7A3B"/>
    <w:rsid w:val="00AA7C12"/>
    <w:rsid w:val="00AB2CCE"/>
    <w:rsid w:val="00AB3399"/>
    <w:rsid w:val="00AC12E5"/>
    <w:rsid w:val="00AC159E"/>
    <w:rsid w:val="00AC46ED"/>
    <w:rsid w:val="00AC643B"/>
    <w:rsid w:val="00AC76EA"/>
    <w:rsid w:val="00AD1ED8"/>
    <w:rsid w:val="00AD3088"/>
    <w:rsid w:val="00AD332F"/>
    <w:rsid w:val="00AD67E3"/>
    <w:rsid w:val="00AD74B8"/>
    <w:rsid w:val="00AD7D13"/>
    <w:rsid w:val="00AE05EE"/>
    <w:rsid w:val="00AE148C"/>
    <w:rsid w:val="00AE2A7A"/>
    <w:rsid w:val="00AE31E4"/>
    <w:rsid w:val="00AE37CC"/>
    <w:rsid w:val="00AF0448"/>
    <w:rsid w:val="00AF245D"/>
    <w:rsid w:val="00AF278C"/>
    <w:rsid w:val="00AF28F8"/>
    <w:rsid w:val="00AF4C84"/>
    <w:rsid w:val="00AF5C4A"/>
    <w:rsid w:val="00AF78B8"/>
    <w:rsid w:val="00B00559"/>
    <w:rsid w:val="00B04EDB"/>
    <w:rsid w:val="00B11834"/>
    <w:rsid w:val="00B13666"/>
    <w:rsid w:val="00B14AC7"/>
    <w:rsid w:val="00B14FDD"/>
    <w:rsid w:val="00B15059"/>
    <w:rsid w:val="00B17A4C"/>
    <w:rsid w:val="00B23C67"/>
    <w:rsid w:val="00B2692C"/>
    <w:rsid w:val="00B27A3E"/>
    <w:rsid w:val="00B3380D"/>
    <w:rsid w:val="00B3538A"/>
    <w:rsid w:val="00B360CF"/>
    <w:rsid w:val="00B40B98"/>
    <w:rsid w:val="00B44CF2"/>
    <w:rsid w:val="00B45C5F"/>
    <w:rsid w:val="00B463F6"/>
    <w:rsid w:val="00B47A4B"/>
    <w:rsid w:val="00B50C71"/>
    <w:rsid w:val="00B520E8"/>
    <w:rsid w:val="00B55EF3"/>
    <w:rsid w:val="00B56100"/>
    <w:rsid w:val="00B56D81"/>
    <w:rsid w:val="00B56E7A"/>
    <w:rsid w:val="00B56EEE"/>
    <w:rsid w:val="00B6015F"/>
    <w:rsid w:val="00B6285B"/>
    <w:rsid w:val="00B63D58"/>
    <w:rsid w:val="00B6626C"/>
    <w:rsid w:val="00B71E26"/>
    <w:rsid w:val="00B72F09"/>
    <w:rsid w:val="00B7314E"/>
    <w:rsid w:val="00B7590F"/>
    <w:rsid w:val="00B80F14"/>
    <w:rsid w:val="00B813AC"/>
    <w:rsid w:val="00B84A87"/>
    <w:rsid w:val="00B858DD"/>
    <w:rsid w:val="00B86AC9"/>
    <w:rsid w:val="00B90801"/>
    <w:rsid w:val="00B90AAE"/>
    <w:rsid w:val="00B93EB2"/>
    <w:rsid w:val="00B955F9"/>
    <w:rsid w:val="00B96EB1"/>
    <w:rsid w:val="00B97A1F"/>
    <w:rsid w:val="00BA0610"/>
    <w:rsid w:val="00BA0A74"/>
    <w:rsid w:val="00BA1F9C"/>
    <w:rsid w:val="00BA4DAA"/>
    <w:rsid w:val="00BA59ED"/>
    <w:rsid w:val="00BA7206"/>
    <w:rsid w:val="00BA74CF"/>
    <w:rsid w:val="00BB0E5F"/>
    <w:rsid w:val="00BC01AA"/>
    <w:rsid w:val="00BC14FE"/>
    <w:rsid w:val="00BC1AD0"/>
    <w:rsid w:val="00BC4BF8"/>
    <w:rsid w:val="00BC514D"/>
    <w:rsid w:val="00BC7F98"/>
    <w:rsid w:val="00BD4100"/>
    <w:rsid w:val="00BD417D"/>
    <w:rsid w:val="00BD4D06"/>
    <w:rsid w:val="00BD5BD0"/>
    <w:rsid w:val="00BD7713"/>
    <w:rsid w:val="00BD7BE4"/>
    <w:rsid w:val="00BE01B4"/>
    <w:rsid w:val="00BE05B4"/>
    <w:rsid w:val="00BE3076"/>
    <w:rsid w:val="00BE31B2"/>
    <w:rsid w:val="00BE393D"/>
    <w:rsid w:val="00BE6135"/>
    <w:rsid w:val="00BE6214"/>
    <w:rsid w:val="00BE64DF"/>
    <w:rsid w:val="00BF3BF9"/>
    <w:rsid w:val="00BF3D9B"/>
    <w:rsid w:val="00BF7213"/>
    <w:rsid w:val="00C01075"/>
    <w:rsid w:val="00C01652"/>
    <w:rsid w:val="00C023B1"/>
    <w:rsid w:val="00C0343B"/>
    <w:rsid w:val="00C03C32"/>
    <w:rsid w:val="00C04780"/>
    <w:rsid w:val="00C05337"/>
    <w:rsid w:val="00C05D99"/>
    <w:rsid w:val="00C12C10"/>
    <w:rsid w:val="00C15C9D"/>
    <w:rsid w:val="00C16900"/>
    <w:rsid w:val="00C243B2"/>
    <w:rsid w:val="00C256D2"/>
    <w:rsid w:val="00C26CF8"/>
    <w:rsid w:val="00C32FA0"/>
    <w:rsid w:val="00C33305"/>
    <w:rsid w:val="00C34E6E"/>
    <w:rsid w:val="00C34E97"/>
    <w:rsid w:val="00C43437"/>
    <w:rsid w:val="00C4450B"/>
    <w:rsid w:val="00C44C63"/>
    <w:rsid w:val="00C45116"/>
    <w:rsid w:val="00C47D92"/>
    <w:rsid w:val="00C50C61"/>
    <w:rsid w:val="00C523AB"/>
    <w:rsid w:val="00C52996"/>
    <w:rsid w:val="00C54468"/>
    <w:rsid w:val="00C54D2D"/>
    <w:rsid w:val="00C6207D"/>
    <w:rsid w:val="00C6294A"/>
    <w:rsid w:val="00C7050A"/>
    <w:rsid w:val="00C7066A"/>
    <w:rsid w:val="00C73105"/>
    <w:rsid w:val="00C773A8"/>
    <w:rsid w:val="00C84DF1"/>
    <w:rsid w:val="00C87360"/>
    <w:rsid w:val="00C87661"/>
    <w:rsid w:val="00C87675"/>
    <w:rsid w:val="00C90046"/>
    <w:rsid w:val="00C9096C"/>
    <w:rsid w:val="00C90BEC"/>
    <w:rsid w:val="00C95D6A"/>
    <w:rsid w:val="00C96EE6"/>
    <w:rsid w:val="00C97102"/>
    <w:rsid w:val="00C971F0"/>
    <w:rsid w:val="00CA02C8"/>
    <w:rsid w:val="00CA088C"/>
    <w:rsid w:val="00CA12F8"/>
    <w:rsid w:val="00CA3B41"/>
    <w:rsid w:val="00CA43A9"/>
    <w:rsid w:val="00CB04FC"/>
    <w:rsid w:val="00CB4216"/>
    <w:rsid w:val="00CB5351"/>
    <w:rsid w:val="00CB6535"/>
    <w:rsid w:val="00CC358D"/>
    <w:rsid w:val="00CC519E"/>
    <w:rsid w:val="00CC63FA"/>
    <w:rsid w:val="00CC7014"/>
    <w:rsid w:val="00CC7080"/>
    <w:rsid w:val="00CD2A51"/>
    <w:rsid w:val="00CD33F6"/>
    <w:rsid w:val="00CD3F86"/>
    <w:rsid w:val="00CD444F"/>
    <w:rsid w:val="00CD4520"/>
    <w:rsid w:val="00CD5B72"/>
    <w:rsid w:val="00CE269C"/>
    <w:rsid w:val="00CE4EFC"/>
    <w:rsid w:val="00CE5AE8"/>
    <w:rsid w:val="00CF09BD"/>
    <w:rsid w:val="00CF0A60"/>
    <w:rsid w:val="00CF22B0"/>
    <w:rsid w:val="00CF3F6C"/>
    <w:rsid w:val="00CF4045"/>
    <w:rsid w:val="00CF48AB"/>
    <w:rsid w:val="00CF4933"/>
    <w:rsid w:val="00CF5010"/>
    <w:rsid w:val="00CF5E05"/>
    <w:rsid w:val="00D0266A"/>
    <w:rsid w:val="00D07ECE"/>
    <w:rsid w:val="00D11089"/>
    <w:rsid w:val="00D13422"/>
    <w:rsid w:val="00D147D5"/>
    <w:rsid w:val="00D1576F"/>
    <w:rsid w:val="00D22BFE"/>
    <w:rsid w:val="00D250B9"/>
    <w:rsid w:val="00D252B7"/>
    <w:rsid w:val="00D2548E"/>
    <w:rsid w:val="00D31820"/>
    <w:rsid w:val="00D33802"/>
    <w:rsid w:val="00D33EEC"/>
    <w:rsid w:val="00D35E1F"/>
    <w:rsid w:val="00D41920"/>
    <w:rsid w:val="00D41DE5"/>
    <w:rsid w:val="00D4273B"/>
    <w:rsid w:val="00D43853"/>
    <w:rsid w:val="00D52D0A"/>
    <w:rsid w:val="00D57A83"/>
    <w:rsid w:val="00D60D0E"/>
    <w:rsid w:val="00D62481"/>
    <w:rsid w:val="00D6287E"/>
    <w:rsid w:val="00D72571"/>
    <w:rsid w:val="00D73575"/>
    <w:rsid w:val="00D7491E"/>
    <w:rsid w:val="00D74B07"/>
    <w:rsid w:val="00D7683B"/>
    <w:rsid w:val="00D77967"/>
    <w:rsid w:val="00D77F45"/>
    <w:rsid w:val="00D80C37"/>
    <w:rsid w:val="00D83953"/>
    <w:rsid w:val="00D83D77"/>
    <w:rsid w:val="00D8676A"/>
    <w:rsid w:val="00D8679D"/>
    <w:rsid w:val="00D905BD"/>
    <w:rsid w:val="00D93222"/>
    <w:rsid w:val="00D97E3D"/>
    <w:rsid w:val="00DA1ABE"/>
    <w:rsid w:val="00DA253A"/>
    <w:rsid w:val="00DB39EF"/>
    <w:rsid w:val="00DB3FF7"/>
    <w:rsid w:val="00DB5C9B"/>
    <w:rsid w:val="00DB6126"/>
    <w:rsid w:val="00DB63CA"/>
    <w:rsid w:val="00DB6EEB"/>
    <w:rsid w:val="00DC0276"/>
    <w:rsid w:val="00DC38F8"/>
    <w:rsid w:val="00DC4B0D"/>
    <w:rsid w:val="00DC57D9"/>
    <w:rsid w:val="00DC6FFD"/>
    <w:rsid w:val="00DD0CA3"/>
    <w:rsid w:val="00DD0F75"/>
    <w:rsid w:val="00DD7F5D"/>
    <w:rsid w:val="00DE0C58"/>
    <w:rsid w:val="00DE2D11"/>
    <w:rsid w:val="00DE306B"/>
    <w:rsid w:val="00DE7569"/>
    <w:rsid w:val="00DF01E6"/>
    <w:rsid w:val="00DF4462"/>
    <w:rsid w:val="00DF6079"/>
    <w:rsid w:val="00DF6A54"/>
    <w:rsid w:val="00DF718F"/>
    <w:rsid w:val="00E0220E"/>
    <w:rsid w:val="00E04A58"/>
    <w:rsid w:val="00E05727"/>
    <w:rsid w:val="00E058B8"/>
    <w:rsid w:val="00E05B95"/>
    <w:rsid w:val="00E06B01"/>
    <w:rsid w:val="00E118FC"/>
    <w:rsid w:val="00E120FD"/>
    <w:rsid w:val="00E129D0"/>
    <w:rsid w:val="00E14C95"/>
    <w:rsid w:val="00E17400"/>
    <w:rsid w:val="00E200E3"/>
    <w:rsid w:val="00E20F4D"/>
    <w:rsid w:val="00E21BE2"/>
    <w:rsid w:val="00E21DD5"/>
    <w:rsid w:val="00E24B0D"/>
    <w:rsid w:val="00E266DA"/>
    <w:rsid w:val="00E27350"/>
    <w:rsid w:val="00E36A31"/>
    <w:rsid w:val="00E3725A"/>
    <w:rsid w:val="00E37DF1"/>
    <w:rsid w:val="00E41F20"/>
    <w:rsid w:val="00E43D0C"/>
    <w:rsid w:val="00E43D5E"/>
    <w:rsid w:val="00E46CE6"/>
    <w:rsid w:val="00E46D6A"/>
    <w:rsid w:val="00E51252"/>
    <w:rsid w:val="00E51B14"/>
    <w:rsid w:val="00E5412D"/>
    <w:rsid w:val="00E54455"/>
    <w:rsid w:val="00E5460D"/>
    <w:rsid w:val="00E54E0D"/>
    <w:rsid w:val="00E63C20"/>
    <w:rsid w:val="00E641AD"/>
    <w:rsid w:val="00E65F59"/>
    <w:rsid w:val="00E66C17"/>
    <w:rsid w:val="00E70042"/>
    <w:rsid w:val="00E703AF"/>
    <w:rsid w:val="00E71311"/>
    <w:rsid w:val="00E767C7"/>
    <w:rsid w:val="00E77F32"/>
    <w:rsid w:val="00E80DEF"/>
    <w:rsid w:val="00E8200A"/>
    <w:rsid w:val="00E83192"/>
    <w:rsid w:val="00E83E01"/>
    <w:rsid w:val="00E87715"/>
    <w:rsid w:val="00E920E0"/>
    <w:rsid w:val="00E9222D"/>
    <w:rsid w:val="00E935BA"/>
    <w:rsid w:val="00E93C84"/>
    <w:rsid w:val="00EA3229"/>
    <w:rsid w:val="00EA6BDE"/>
    <w:rsid w:val="00EB4010"/>
    <w:rsid w:val="00EB4B2C"/>
    <w:rsid w:val="00EB60AE"/>
    <w:rsid w:val="00EB6137"/>
    <w:rsid w:val="00EC0723"/>
    <w:rsid w:val="00EC160E"/>
    <w:rsid w:val="00EC40C1"/>
    <w:rsid w:val="00EC6D33"/>
    <w:rsid w:val="00ED00B6"/>
    <w:rsid w:val="00ED0418"/>
    <w:rsid w:val="00ED0594"/>
    <w:rsid w:val="00ED1E86"/>
    <w:rsid w:val="00ED62A0"/>
    <w:rsid w:val="00ED6B46"/>
    <w:rsid w:val="00ED76A4"/>
    <w:rsid w:val="00EE0DFD"/>
    <w:rsid w:val="00EE1AD9"/>
    <w:rsid w:val="00EE2BE0"/>
    <w:rsid w:val="00EE304B"/>
    <w:rsid w:val="00EE4A96"/>
    <w:rsid w:val="00EE4C70"/>
    <w:rsid w:val="00EE4F34"/>
    <w:rsid w:val="00EE5C27"/>
    <w:rsid w:val="00EE75C4"/>
    <w:rsid w:val="00EF0B26"/>
    <w:rsid w:val="00EF1439"/>
    <w:rsid w:val="00EF2F17"/>
    <w:rsid w:val="00EF5E2B"/>
    <w:rsid w:val="00EF7A30"/>
    <w:rsid w:val="00EF7D3C"/>
    <w:rsid w:val="00F01BAD"/>
    <w:rsid w:val="00F0464A"/>
    <w:rsid w:val="00F05781"/>
    <w:rsid w:val="00F06531"/>
    <w:rsid w:val="00F06912"/>
    <w:rsid w:val="00F12A4A"/>
    <w:rsid w:val="00F12E8C"/>
    <w:rsid w:val="00F14395"/>
    <w:rsid w:val="00F146C9"/>
    <w:rsid w:val="00F14BF6"/>
    <w:rsid w:val="00F171AE"/>
    <w:rsid w:val="00F1741D"/>
    <w:rsid w:val="00F20E7E"/>
    <w:rsid w:val="00F21ED2"/>
    <w:rsid w:val="00F22783"/>
    <w:rsid w:val="00F23F91"/>
    <w:rsid w:val="00F24E93"/>
    <w:rsid w:val="00F25F87"/>
    <w:rsid w:val="00F3039D"/>
    <w:rsid w:val="00F32038"/>
    <w:rsid w:val="00F34691"/>
    <w:rsid w:val="00F35ECF"/>
    <w:rsid w:val="00F35F47"/>
    <w:rsid w:val="00F366FB"/>
    <w:rsid w:val="00F37653"/>
    <w:rsid w:val="00F44E34"/>
    <w:rsid w:val="00F504A0"/>
    <w:rsid w:val="00F521E2"/>
    <w:rsid w:val="00F5284B"/>
    <w:rsid w:val="00F54B1B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83062"/>
    <w:rsid w:val="00F849D4"/>
    <w:rsid w:val="00F904AC"/>
    <w:rsid w:val="00F91482"/>
    <w:rsid w:val="00F92844"/>
    <w:rsid w:val="00F95B72"/>
    <w:rsid w:val="00F970CA"/>
    <w:rsid w:val="00FA03C4"/>
    <w:rsid w:val="00FA1368"/>
    <w:rsid w:val="00FA2837"/>
    <w:rsid w:val="00FA4E5C"/>
    <w:rsid w:val="00FA6AE1"/>
    <w:rsid w:val="00FA77B5"/>
    <w:rsid w:val="00FB04E5"/>
    <w:rsid w:val="00FB597E"/>
    <w:rsid w:val="00FC142C"/>
    <w:rsid w:val="00FC541F"/>
    <w:rsid w:val="00FC6EC8"/>
    <w:rsid w:val="00FD4DB2"/>
    <w:rsid w:val="00FD51DC"/>
    <w:rsid w:val="00FD5C55"/>
    <w:rsid w:val="00FE3E7F"/>
    <w:rsid w:val="00FE3FC6"/>
    <w:rsid w:val="00FE47D0"/>
    <w:rsid w:val="00FE685B"/>
    <w:rsid w:val="00FE6C4D"/>
    <w:rsid w:val="00FF2C87"/>
    <w:rsid w:val="00FF301F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uiPriority w:val="99"/>
    <w:rsid w:val="00261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F753F"/>
    <w:pPr>
      <w:spacing w:after="160" w:line="240" w:lineRule="exact"/>
      <w:ind w:firstLine="720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94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032B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0456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04566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4566B"/>
    <w:rPr>
      <w:rFonts w:cs="Times New Roman"/>
      <w:sz w:val="24"/>
      <w:szCs w:val="24"/>
      <w:lang w:val="ru-RU" w:eastAsia="ru-RU" w:bidi="ar-SA"/>
    </w:rPr>
  </w:style>
  <w:style w:type="paragraph" w:styleId="a7">
    <w:name w:val="Title"/>
    <w:basedOn w:val="a"/>
    <w:link w:val="a8"/>
    <w:uiPriority w:val="99"/>
    <w:qFormat/>
    <w:locked/>
    <w:rsid w:val="0004566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04566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456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456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456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4566B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4566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9">
    <w:name w:val="footer"/>
    <w:basedOn w:val="a"/>
    <w:link w:val="aa"/>
    <w:uiPriority w:val="99"/>
    <w:rsid w:val="0004566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4566B"/>
    <w:rPr>
      <w:rFonts w:ascii="Calibri" w:hAnsi="Calibri" w:cs="Times New Roman"/>
      <w:sz w:val="22"/>
      <w:szCs w:val="22"/>
      <w:lang w:val="ru-RU" w:eastAsia="ru-RU" w:bidi="ar-SA"/>
    </w:rPr>
  </w:style>
  <w:style w:type="table" w:styleId="ab">
    <w:name w:val="Table Grid"/>
    <w:basedOn w:val="a1"/>
    <w:uiPriority w:val="99"/>
    <w:locked/>
    <w:rsid w:val="0004566B"/>
    <w:rPr>
      <w:rFonts w:ascii="DejaVu Sans" w:hAnsi="DejaVu Sans" w:cs="DejaVu San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04566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4B6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B4B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B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4B6B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B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4B6B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7.wmf"/><Relationship Id="rId84" Type="http://schemas.openxmlformats.org/officeDocument/2006/relationships/image" Target="media/image74.wmf"/><Relationship Id="rId89" Type="http://schemas.openxmlformats.org/officeDocument/2006/relationships/hyperlink" Target="consultantplus://offline/ref=48F47AB8C40FABA0E59237568D7FC18A23DA461F419E8E0A3C559F64AA4CCF17FE698793D3623010NEV8O" TargetMode="External"/><Relationship Id="rId97" Type="http://schemas.openxmlformats.org/officeDocument/2006/relationships/header" Target="header2.xml"/><Relationship Id="rId7" Type="http://schemas.openxmlformats.org/officeDocument/2006/relationships/hyperlink" Target="http://www.chelbasskaya.ru/)." TargetMode="External"/><Relationship Id="rId71" Type="http://schemas.openxmlformats.org/officeDocument/2006/relationships/image" Target="media/image63.wmf"/><Relationship Id="rId92" Type="http://schemas.openxmlformats.org/officeDocument/2006/relationships/hyperlink" Target="consultantplus://offline/ref=48F47AB8C40FABA0E59237568D7FC18A23D544194C9A8E0A3C559F64AA4CCF17FE698793D3623211NEV8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69.wmf"/><Relationship Id="rId87" Type="http://schemas.openxmlformats.org/officeDocument/2006/relationships/image" Target="media/image77.wmf"/><Relationship Id="rId5" Type="http://schemas.openxmlformats.org/officeDocument/2006/relationships/endnotes" Target="endnotes.xml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90" Type="http://schemas.openxmlformats.org/officeDocument/2006/relationships/image" Target="media/image79.wmf"/><Relationship Id="rId95" Type="http://schemas.openxmlformats.org/officeDocument/2006/relationships/hyperlink" Target="consultantplus://offline/ref=48F47AB8C40FABA0E59237568D7FC18A23D544194C9A8E0A3C559F64AA4CCF17FE698793D3623211NEV8O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hyperlink" Target="consultantplus://offline/ref=48F47AB8C40FABA0E59237568D7FC18A2AD7441E4A95D300340C9366AD439000F9208B92D36231N1V4O" TargetMode="External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hyperlink" Target="consultantplus://offline/ref=48F47AB8C40FABA0E59237568D7FC18A23D541144A9F8E0A3C559F64AA4CCF17FE698793D3623018NEV7O" TargetMode="External"/><Relationship Id="rId8" Type="http://schemas.openxmlformats.org/officeDocument/2006/relationships/hyperlink" Target="consultantplus://offline/ref=48F47AB8C40FABA0E59237568D7FC18A23D544194C9A8E0A3C559F64AA4CCF17FE698793D3623211NEV8O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hyperlink" Target="consultantplus://offline/ref=48F47AB8C40FABA0E59237568D7FC18A23D544194C9A8E0A3C559F64AA4CCF17FE698793D3623211NEV8O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hyperlink" Target="consultantplus://offline/ref=48F47AB8C40FABA0E59237568D7FC18A23D5451C4B9F8E0A3C559F64AAN4VCO" TargetMode="External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hyperlink" Target="consultantplus://offline/ref=48F47AB8C40FABA0E59237568D7FC18A23D544194C9A8E0A3C559F64AA4CCF17FE698793D3623211NEV8O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4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0.wmf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9169</Words>
  <Characters>52266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требований к определению нормативных                             затрат на обеспечение функций государственных органов                        Краснодарского края, органов управления территориальными                 го-сударственными внебюд</vt:lpstr>
    </vt:vector>
  </TitlesOfParts>
  <Company/>
  <LinksUpToDate>false</LinksUpToDate>
  <CharactersWithSpaces>61313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определению нормативных                             затрат на обеспечение функций государственных органов                        Краснодарского края, органов управления территориальными                 го-сударственными внебюд</dc:title>
  <dc:subject/>
  <dc:creator>Розов</dc:creator>
  <cp:keywords/>
  <dc:description/>
  <cp:lastModifiedBy>Пользователь</cp:lastModifiedBy>
  <cp:revision>7</cp:revision>
  <cp:lastPrinted>2018-10-11T12:39:00Z</cp:lastPrinted>
  <dcterms:created xsi:type="dcterms:W3CDTF">2016-02-09T16:42:00Z</dcterms:created>
  <dcterms:modified xsi:type="dcterms:W3CDTF">2018-10-11T12:39:00Z</dcterms:modified>
</cp:coreProperties>
</file>