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0E" w:rsidRPr="0065030E" w:rsidRDefault="0065030E" w:rsidP="0065030E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caps/>
          <w:sz w:val="24"/>
          <w:szCs w:val="24"/>
          <w:lang w:eastAsia="ar-SA"/>
        </w:rPr>
      </w:pPr>
      <w:r w:rsidRPr="0065030E">
        <w:rPr>
          <w:rFonts w:ascii="Times New Roman" w:eastAsia="Times New Roman" w:hAnsi="Times New Roman" w:cs="Lucida Sans Unicode"/>
          <w:noProof/>
          <w:sz w:val="24"/>
          <w:szCs w:val="24"/>
        </w:rPr>
        <w:drawing>
          <wp:inline distT="0" distB="0" distL="0" distR="0" wp14:anchorId="6CA8D9EB" wp14:editId="24BD0828">
            <wp:extent cx="447675" cy="590550"/>
            <wp:effectExtent l="0" t="0" r="9525" b="0"/>
            <wp:docPr id="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0E" w:rsidRPr="0065030E" w:rsidRDefault="0065030E" w:rsidP="0065030E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</w:pPr>
      <w:r w:rsidRPr="0065030E"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  <w:t>администрация ЧЕЛБАССКОго СЕЛЬСКОГО ПОСЕЛЕНИЯ</w:t>
      </w:r>
    </w:p>
    <w:p w:rsidR="0065030E" w:rsidRPr="0065030E" w:rsidRDefault="0065030E" w:rsidP="0065030E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</w:pPr>
      <w:r w:rsidRPr="0065030E">
        <w:rPr>
          <w:rFonts w:ascii="Times New Roman" w:eastAsia="Times New Roman" w:hAnsi="Times New Roman" w:cs="Lucida Sans Unicode"/>
          <w:b/>
          <w:caps/>
          <w:sz w:val="28"/>
          <w:szCs w:val="28"/>
          <w:lang w:eastAsia="ar-SA"/>
        </w:rPr>
        <w:t>КАНЕВСКОГО РАЙОНА</w:t>
      </w:r>
    </w:p>
    <w:p w:rsidR="0065030E" w:rsidRPr="0065030E" w:rsidRDefault="0065030E" w:rsidP="0065030E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caps/>
          <w:sz w:val="24"/>
          <w:szCs w:val="24"/>
          <w:lang w:eastAsia="ar-SA"/>
        </w:rPr>
      </w:pPr>
    </w:p>
    <w:p w:rsidR="0065030E" w:rsidRDefault="0065030E" w:rsidP="0065030E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32"/>
          <w:szCs w:val="32"/>
          <w:lang w:eastAsia="ar-SA"/>
        </w:rPr>
      </w:pPr>
      <w:r w:rsidRPr="0065030E">
        <w:rPr>
          <w:rFonts w:ascii="Times New Roman" w:eastAsia="Times New Roman" w:hAnsi="Times New Roman" w:cs="Lucida Sans Unicode"/>
          <w:b/>
          <w:caps/>
          <w:sz w:val="32"/>
          <w:szCs w:val="32"/>
          <w:lang w:eastAsia="ar-SA"/>
        </w:rPr>
        <w:t>ПОСТАНОВЛЕНИЕ</w:t>
      </w:r>
    </w:p>
    <w:p w:rsidR="0065030E" w:rsidRPr="0065030E" w:rsidRDefault="0065030E" w:rsidP="0065030E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aps/>
          <w:sz w:val="32"/>
          <w:szCs w:val="32"/>
          <w:lang w:eastAsia="ar-SA"/>
        </w:rPr>
      </w:pPr>
    </w:p>
    <w:p w:rsidR="0065030E" w:rsidRPr="0065030E" w:rsidRDefault="0065030E" w:rsidP="0065030E">
      <w:pPr>
        <w:shd w:val="clear" w:color="auto" w:fill="FFFFFF"/>
        <w:suppressAutoHyphens/>
        <w:spacing w:before="10" w:after="0" w:line="312" w:lineRule="exact"/>
        <w:jc w:val="center"/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</w:pPr>
      <w:r w:rsidRPr="0065030E">
        <w:rPr>
          <w:rFonts w:ascii="Times New Roman" w:eastAsia="Times New Roman" w:hAnsi="Times New Roman" w:cs="Lucida Sans Unicode"/>
          <w:bCs/>
          <w:color w:val="000000"/>
          <w:spacing w:val="-2"/>
          <w:sz w:val="28"/>
          <w:szCs w:val="28"/>
          <w:lang w:eastAsia="ar-SA"/>
        </w:rPr>
        <w:t>от</w:t>
      </w:r>
      <w:r w:rsidRPr="0065030E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 xml:space="preserve"> </w:t>
      </w:r>
      <w:r w:rsidR="00E0777D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26.12.2018</w:t>
      </w:r>
      <w:r w:rsidRPr="0065030E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 xml:space="preserve">                                                                                                № </w:t>
      </w:r>
      <w:r w:rsidR="00E0777D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185</w:t>
      </w:r>
    </w:p>
    <w:p w:rsidR="0065030E" w:rsidRPr="0065030E" w:rsidRDefault="0065030E" w:rsidP="0065030E">
      <w:pPr>
        <w:shd w:val="clear" w:color="auto" w:fill="FFFFFF"/>
        <w:suppressAutoHyphens/>
        <w:spacing w:before="10" w:after="0" w:line="312" w:lineRule="exact"/>
        <w:jc w:val="center"/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</w:pPr>
      <w:r w:rsidRPr="0065030E">
        <w:rPr>
          <w:rFonts w:ascii="Times New Roman" w:eastAsia="Times New Roman" w:hAnsi="Times New Roman" w:cs="Lucida Sans Unicode"/>
          <w:bCs/>
          <w:color w:val="000000"/>
          <w:spacing w:val="-2"/>
          <w:sz w:val="29"/>
          <w:szCs w:val="29"/>
          <w:lang w:eastAsia="ar-SA"/>
        </w:rPr>
        <w:t>ст-ца Челбасская</w:t>
      </w:r>
    </w:p>
    <w:p w:rsidR="00CE19D4" w:rsidRDefault="00CE19D4" w:rsidP="00D7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65030E" w:rsidRPr="00D71EDF" w:rsidRDefault="0065030E" w:rsidP="00D7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63911" w:rsidRDefault="00C26A48" w:rsidP="00D639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F1C20">
        <w:rPr>
          <w:rFonts w:ascii="Times New Roman" w:hAnsi="Times New Roman"/>
          <w:sz w:val="28"/>
          <w:szCs w:val="28"/>
        </w:rPr>
        <w:t>Об утверждении 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0F1C20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ня</w:t>
      </w:r>
      <w:r w:rsidRPr="000F1C20">
        <w:rPr>
          <w:rFonts w:ascii="Times New Roman" w:hAnsi="Times New Roman"/>
          <w:sz w:val="28"/>
          <w:szCs w:val="28"/>
        </w:rPr>
        <w:t xml:space="preserve"> отдельных</w:t>
      </w:r>
      <w:r w:rsidR="00D63911">
        <w:rPr>
          <w:rFonts w:ascii="Times New Roman" w:hAnsi="Times New Roman"/>
          <w:sz w:val="28"/>
          <w:szCs w:val="28"/>
        </w:rPr>
        <w:t xml:space="preserve"> </w:t>
      </w:r>
      <w:r w:rsidRPr="000F1C20">
        <w:rPr>
          <w:rFonts w:ascii="Times New Roman" w:hAnsi="Times New Roman"/>
          <w:sz w:val="28"/>
          <w:szCs w:val="28"/>
        </w:rPr>
        <w:t xml:space="preserve">видов товаров, </w:t>
      </w:r>
    </w:p>
    <w:p w:rsidR="00D63911" w:rsidRDefault="00C26A48" w:rsidP="00D639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F1C20">
        <w:rPr>
          <w:rFonts w:ascii="Times New Roman" w:hAnsi="Times New Roman"/>
          <w:sz w:val="28"/>
          <w:szCs w:val="28"/>
        </w:rPr>
        <w:t>работ, услуг, их потребительски</w:t>
      </w:r>
      <w:r>
        <w:rPr>
          <w:rFonts w:ascii="Times New Roman" w:hAnsi="Times New Roman"/>
          <w:sz w:val="28"/>
          <w:szCs w:val="28"/>
        </w:rPr>
        <w:t>х</w:t>
      </w:r>
      <w:r w:rsidRPr="000F1C20">
        <w:rPr>
          <w:rFonts w:ascii="Times New Roman" w:hAnsi="Times New Roman"/>
          <w:sz w:val="28"/>
          <w:szCs w:val="28"/>
        </w:rPr>
        <w:t xml:space="preserve"> свойств (в том числе качеств</w:t>
      </w:r>
      <w:r>
        <w:rPr>
          <w:rFonts w:ascii="Times New Roman" w:hAnsi="Times New Roman"/>
          <w:sz w:val="28"/>
          <w:szCs w:val="28"/>
        </w:rPr>
        <w:t>а</w:t>
      </w:r>
      <w:r w:rsidRPr="000F1C20">
        <w:rPr>
          <w:rFonts w:ascii="Times New Roman" w:hAnsi="Times New Roman"/>
          <w:sz w:val="28"/>
          <w:szCs w:val="28"/>
        </w:rPr>
        <w:t>) и ины</w:t>
      </w:r>
      <w:r>
        <w:rPr>
          <w:rFonts w:ascii="Times New Roman" w:hAnsi="Times New Roman"/>
          <w:sz w:val="28"/>
          <w:szCs w:val="28"/>
        </w:rPr>
        <w:t>х</w:t>
      </w:r>
      <w:r w:rsidRPr="000F1C20">
        <w:rPr>
          <w:rFonts w:ascii="Times New Roman" w:hAnsi="Times New Roman"/>
          <w:sz w:val="28"/>
          <w:szCs w:val="28"/>
        </w:rPr>
        <w:t xml:space="preserve"> </w:t>
      </w:r>
      <w:r w:rsidR="00D63911">
        <w:rPr>
          <w:rFonts w:ascii="Times New Roman" w:hAnsi="Times New Roman"/>
          <w:sz w:val="28"/>
          <w:szCs w:val="28"/>
        </w:rPr>
        <w:t>х</w:t>
      </w:r>
      <w:r w:rsidRPr="000F1C20">
        <w:rPr>
          <w:rFonts w:ascii="Times New Roman" w:hAnsi="Times New Roman"/>
          <w:sz w:val="28"/>
          <w:szCs w:val="28"/>
        </w:rPr>
        <w:t>арактеристик</w:t>
      </w:r>
      <w:r>
        <w:rPr>
          <w:rFonts w:ascii="Times New Roman" w:hAnsi="Times New Roman"/>
          <w:sz w:val="28"/>
          <w:szCs w:val="28"/>
        </w:rPr>
        <w:t xml:space="preserve"> (в том числе предельных</w:t>
      </w:r>
      <w:r w:rsidRPr="000F1C20">
        <w:rPr>
          <w:rFonts w:ascii="Times New Roman" w:hAnsi="Times New Roman"/>
          <w:sz w:val="28"/>
          <w:szCs w:val="28"/>
        </w:rPr>
        <w:t xml:space="preserve"> цен), закупаемых </w:t>
      </w:r>
    </w:p>
    <w:p w:rsidR="00AF2ED9" w:rsidRDefault="00C26A48" w:rsidP="00D639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F1C20">
        <w:rPr>
          <w:rFonts w:ascii="Times New Roman" w:hAnsi="Times New Roman"/>
          <w:sz w:val="28"/>
          <w:szCs w:val="28"/>
        </w:rPr>
        <w:t xml:space="preserve">администрацией </w:t>
      </w:r>
      <w:r w:rsidR="0065030E">
        <w:rPr>
          <w:rFonts w:ascii="Times New Roman" w:hAnsi="Times New Roman"/>
          <w:sz w:val="28"/>
          <w:szCs w:val="28"/>
        </w:rPr>
        <w:t>Челбасского сельского поселения Каневского района</w:t>
      </w:r>
      <w:r w:rsidRPr="000F1C20">
        <w:rPr>
          <w:rFonts w:ascii="Times New Roman" w:hAnsi="Times New Roman"/>
          <w:sz w:val="28"/>
          <w:szCs w:val="28"/>
        </w:rPr>
        <w:t xml:space="preserve"> </w:t>
      </w:r>
    </w:p>
    <w:p w:rsidR="00C26A48" w:rsidRDefault="00C26A48" w:rsidP="00D639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F1C20">
        <w:rPr>
          <w:rFonts w:ascii="Times New Roman" w:hAnsi="Times New Roman"/>
          <w:sz w:val="28"/>
          <w:szCs w:val="28"/>
        </w:rPr>
        <w:t>и подведомственными ей казенными</w:t>
      </w:r>
      <w:r w:rsidR="001B2F78">
        <w:rPr>
          <w:rFonts w:ascii="Times New Roman" w:hAnsi="Times New Roman"/>
          <w:sz w:val="28"/>
          <w:szCs w:val="28"/>
        </w:rPr>
        <w:t>,</w:t>
      </w:r>
      <w:r w:rsidRPr="000F1C20">
        <w:rPr>
          <w:rFonts w:ascii="Times New Roman" w:hAnsi="Times New Roman"/>
          <w:sz w:val="28"/>
          <w:szCs w:val="28"/>
        </w:rPr>
        <w:t xml:space="preserve"> бюджетными учреждениями</w:t>
      </w:r>
    </w:p>
    <w:p w:rsidR="00C26A48" w:rsidRDefault="001B2F78" w:rsidP="00C26A4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муниципальными унитарными предприятиями</w:t>
      </w:r>
    </w:p>
    <w:p w:rsidR="00C26A48" w:rsidRDefault="00C26A48" w:rsidP="00C26A48">
      <w:pPr>
        <w:pStyle w:val="Default"/>
      </w:pPr>
    </w:p>
    <w:p w:rsidR="0065030E" w:rsidRDefault="0065030E" w:rsidP="00C26A48">
      <w:pPr>
        <w:pStyle w:val="Default"/>
      </w:pPr>
    </w:p>
    <w:p w:rsidR="00C26A48" w:rsidRPr="00593D25" w:rsidRDefault="00C26A48" w:rsidP="00C00CFF">
      <w:pPr>
        <w:pStyle w:val="Con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93D25">
        <w:rPr>
          <w:rFonts w:ascii="Times New Roman" w:hAnsi="Times New Roman"/>
          <w:b w:val="0"/>
          <w:sz w:val="28"/>
          <w:szCs w:val="28"/>
        </w:rPr>
        <w:t xml:space="preserve">Во исполнение требований части 5 статьи 19 Федерального закона </w:t>
      </w:r>
      <w:r w:rsidRPr="00593D25">
        <w:rPr>
          <w:rFonts w:ascii="Times New Roman" w:hAnsi="Times New Roman"/>
          <w:b w:val="0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администрации </w:t>
      </w:r>
      <w:r w:rsidR="00E0760D">
        <w:rPr>
          <w:rFonts w:ascii="Times New Roman" w:hAnsi="Times New Roman"/>
          <w:b w:val="0"/>
          <w:sz w:val="28"/>
          <w:szCs w:val="28"/>
        </w:rPr>
        <w:t>Челбасского сельского поселения Каневского района</w:t>
      </w:r>
      <w:r w:rsidRPr="00593D25">
        <w:rPr>
          <w:rFonts w:ascii="Times New Roman" w:hAnsi="Times New Roman"/>
          <w:b w:val="0"/>
          <w:sz w:val="28"/>
          <w:szCs w:val="28"/>
        </w:rPr>
        <w:t xml:space="preserve"> от </w:t>
      </w:r>
      <w:r w:rsidR="00C00CFF">
        <w:rPr>
          <w:rFonts w:ascii="Times New Roman" w:hAnsi="Times New Roman"/>
          <w:b w:val="0"/>
          <w:sz w:val="28"/>
          <w:szCs w:val="28"/>
        </w:rPr>
        <w:t>18</w:t>
      </w:r>
      <w:r w:rsidRPr="00593D25">
        <w:rPr>
          <w:rFonts w:ascii="Times New Roman" w:hAnsi="Times New Roman"/>
          <w:b w:val="0"/>
          <w:sz w:val="28"/>
          <w:szCs w:val="28"/>
        </w:rPr>
        <w:t xml:space="preserve"> </w:t>
      </w:r>
      <w:r w:rsidR="00C00CFF">
        <w:rPr>
          <w:rFonts w:ascii="Times New Roman" w:hAnsi="Times New Roman"/>
          <w:b w:val="0"/>
          <w:sz w:val="28"/>
          <w:szCs w:val="28"/>
        </w:rPr>
        <w:t>сен</w:t>
      </w:r>
      <w:r w:rsidR="00703B2B">
        <w:rPr>
          <w:rFonts w:ascii="Times New Roman" w:hAnsi="Times New Roman"/>
          <w:b w:val="0"/>
          <w:sz w:val="28"/>
          <w:szCs w:val="28"/>
        </w:rPr>
        <w:t>тября</w:t>
      </w:r>
      <w:r w:rsidRPr="00593D25">
        <w:rPr>
          <w:rFonts w:ascii="Times New Roman" w:hAnsi="Times New Roman"/>
          <w:b w:val="0"/>
          <w:sz w:val="28"/>
          <w:szCs w:val="28"/>
        </w:rPr>
        <w:t xml:space="preserve"> </w:t>
      </w:r>
      <w:r w:rsidR="00667FE2" w:rsidRPr="00593D25">
        <w:rPr>
          <w:rFonts w:ascii="Times New Roman" w:hAnsi="Times New Roman"/>
          <w:b w:val="0"/>
          <w:sz w:val="28"/>
          <w:szCs w:val="28"/>
        </w:rPr>
        <w:t>201</w:t>
      </w:r>
      <w:r w:rsidR="00C00CFF">
        <w:rPr>
          <w:rFonts w:ascii="Times New Roman" w:hAnsi="Times New Roman"/>
          <w:b w:val="0"/>
          <w:sz w:val="28"/>
          <w:szCs w:val="28"/>
        </w:rPr>
        <w:t>8</w:t>
      </w:r>
      <w:r w:rsidRPr="00593D25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703B2B">
        <w:rPr>
          <w:rFonts w:ascii="Times New Roman" w:hAnsi="Times New Roman"/>
          <w:b w:val="0"/>
          <w:sz w:val="28"/>
          <w:szCs w:val="28"/>
        </w:rPr>
        <w:t>1</w:t>
      </w:r>
      <w:r w:rsidR="00C00CFF">
        <w:rPr>
          <w:rFonts w:ascii="Times New Roman" w:hAnsi="Times New Roman"/>
          <w:b w:val="0"/>
          <w:sz w:val="28"/>
          <w:szCs w:val="28"/>
        </w:rPr>
        <w:t>24</w:t>
      </w:r>
      <w:r w:rsidR="00D63911">
        <w:rPr>
          <w:rFonts w:ascii="Times New Roman" w:hAnsi="Times New Roman"/>
          <w:b w:val="0"/>
          <w:sz w:val="28"/>
          <w:szCs w:val="28"/>
        </w:rPr>
        <w:t xml:space="preserve"> </w:t>
      </w:r>
      <w:r w:rsidRPr="00593D25">
        <w:rPr>
          <w:rFonts w:ascii="Times New Roman" w:hAnsi="Times New Roman"/>
          <w:b w:val="0"/>
          <w:sz w:val="28"/>
          <w:szCs w:val="28"/>
        </w:rPr>
        <w:t>«</w:t>
      </w:r>
      <w:r w:rsidR="00C00CFF" w:rsidRPr="00C00CFF">
        <w:rPr>
          <w:rFonts w:ascii="Times New Roman" w:hAnsi="Times New Roman"/>
          <w:b w:val="0"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Челбасского сельского поселения Каневского района, содержанию указанных актов и обеспечению их исполнения</w:t>
      </w:r>
      <w:r w:rsidRPr="00593D25">
        <w:rPr>
          <w:rFonts w:ascii="Times New Roman" w:hAnsi="Times New Roman"/>
          <w:b w:val="0"/>
          <w:sz w:val="28"/>
          <w:szCs w:val="28"/>
        </w:rPr>
        <w:t>»</w:t>
      </w:r>
      <w:r w:rsidR="00E0777D">
        <w:rPr>
          <w:rFonts w:ascii="Times New Roman" w:hAnsi="Times New Roman"/>
          <w:b w:val="0"/>
          <w:sz w:val="28"/>
          <w:szCs w:val="28"/>
        </w:rPr>
        <w:t>, постановлением администрации Челбасского сельского поселения Каневского района от 26 декабря 2018 года № 184 «</w:t>
      </w:r>
      <w:r w:rsidR="00E0777D" w:rsidRPr="00E0777D">
        <w:rPr>
          <w:rFonts w:ascii="Times New Roman" w:hAnsi="Times New Roman"/>
          <w:b w:val="0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закупаемых муниципальным органом муниципального образования Челбасское сельское поселение Каневского района и подведомственными им казенными, бюджетными учреждениями и муниципальными унитарными предприятиями</w:t>
      </w:r>
      <w:r w:rsidR="00E0777D">
        <w:rPr>
          <w:rFonts w:ascii="Times New Roman" w:hAnsi="Times New Roman"/>
          <w:b w:val="0"/>
          <w:sz w:val="28"/>
          <w:szCs w:val="28"/>
        </w:rPr>
        <w:t>»</w:t>
      </w:r>
      <w:r w:rsidRPr="00593D25">
        <w:rPr>
          <w:rFonts w:ascii="Times New Roman" w:hAnsi="Times New Roman"/>
          <w:b w:val="0"/>
          <w:sz w:val="28"/>
          <w:szCs w:val="28"/>
        </w:rPr>
        <w:t>, п о с т а н о в л я ю:</w:t>
      </w:r>
    </w:p>
    <w:p w:rsidR="00C26A48" w:rsidRPr="004F09E9" w:rsidRDefault="00D63911" w:rsidP="00593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F09E9">
        <w:rPr>
          <w:rFonts w:ascii="Times New Roman" w:hAnsi="Times New Roman" w:cs="Times New Roman"/>
          <w:sz w:val="28"/>
          <w:szCs w:val="28"/>
        </w:rPr>
        <w:t>Утвердить</w:t>
      </w:r>
      <w:r w:rsidR="00C26A48" w:rsidRPr="00593D25">
        <w:rPr>
          <w:rFonts w:ascii="Times New Roman" w:hAnsi="Times New Roman" w:cs="Times New Roman"/>
          <w:sz w:val="28"/>
          <w:szCs w:val="28"/>
        </w:rPr>
        <w:t xml:space="preserve"> Ведомственный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</w:t>
      </w:r>
      <w:r w:rsidR="00C00CFF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="00C26A48" w:rsidRPr="00593D25">
        <w:rPr>
          <w:rFonts w:ascii="Times New Roman" w:hAnsi="Times New Roman" w:cs="Times New Roman"/>
          <w:sz w:val="28"/>
          <w:szCs w:val="28"/>
        </w:rPr>
        <w:t>и подведомственными ей казенными</w:t>
      </w:r>
      <w:r w:rsidR="00750D69">
        <w:rPr>
          <w:rFonts w:ascii="Times New Roman" w:hAnsi="Times New Roman" w:cs="Times New Roman"/>
          <w:sz w:val="28"/>
          <w:szCs w:val="28"/>
        </w:rPr>
        <w:t xml:space="preserve">, </w:t>
      </w:r>
      <w:r w:rsidR="00C26A48" w:rsidRPr="00593D25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750D69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</w:t>
      </w:r>
      <w:r w:rsidR="00C26A48" w:rsidRPr="00593D25">
        <w:rPr>
          <w:rFonts w:ascii="Times New Roman" w:hAnsi="Times New Roman" w:cs="Times New Roman"/>
          <w:sz w:val="28"/>
          <w:szCs w:val="28"/>
        </w:rPr>
        <w:t xml:space="preserve"> (</w:t>
      </w:r>
      <w:r w:rsidR="004F09E9">
        <w:rPr>
          <w:rFonts w:ascii="Times New Roman" w:hAnsi="Times New Roman" w:cs="Times New Roman"/>
          <w:sz w:val="28"/>
          <w:szCs w:val="28"/>
        </w:rPr>
        <w:t xml:space="preserve">далее – Ведомственный перечень), согласно приложению к настоящему постановлению (прилагается). </w:t>
      </w:r>
    </w:p>
    <w:p w:rsidR="00C26A48" w:rsidRDefault="00593D25" w:rsidP="00D6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25">
        <w:rPr>
          <w:rFonts w:ascii="Times New Roman" w:hAnsi="Times New Roman" w:cs="Times New Roman"/>
          <w:sz w:val="28"/>
          <w:szCs w:val="28"/>
        </w:rPr>
        <w:t>2.</w:t>
      </w:r>
      <w:r w:rsidR="00C26A48" w:rsidRPr="00593D25">
        <w:rPr>
          <w:rFonts w:ascii="Times New Roman" w:hAnsi="Times New Roman" w:cs="Times New Roman"/>
          <w:sz w:val="28"/>
          <w:szCs w:val="28"/>
        </w:rPr>
        <w:t xml:space="preserve"> </w:t>
      </w:r>
      <w:r w:rsidR="00C00CFF">
        <w:rPr>
          <w:rFonts w:ascii="Times New Roman" w:hAnsi="Times New Roman" w:cs="Times New Roman"/>
          <w:sz w:val="28"/>
          <w:szCs w:val="28"/>
        </w:rPr>
        <w:t>К</w:t>
      </w:r>
      <w:r w:rsidR="00C26A48" w:rsidRPr="00593D25">
        <w:rPr>
          <w:rFonts w:ascii="Times New Roman" w:hAnsi="Times New Roman" w:cs="Times New Roman"/>
          <w:sz w:val="28"/>
          <w:szCs w:val="28"/>
        </w:rPr>
        <w:t>азенным</w:t>
      </w:r>
      <w:r w:rsidR="00750D69">
        <w:rPr>
          <w:rFonts w:ascii="Times New Roman" w:hAnsi="Times New Roman" w:cs="Times New Roman"/>
          <w:sz w:val="28"/>
          <w:szCs w:val="28"/>
        </w:rPr>
        <w:t>,</w:t>
      </w:r>
      <w:r w:rsidR="00C26A48" w:rsidRPr="00593D25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="00750D69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r w:rsidR="00C26A48" w:rsidRPr="00593D25">
        <w:rPr>
          <w:rFonts w:ascii="Times New Roman" w:hAnsi="Times New Roman" w:cs="Times New Roman"/>
          <w:sz w:val="28"/>
          <w:szCs w:val="28"/>
        </w:rPr>
        <w:t xml:space="preserve">, подведомственным администрации </w:t>
      </w:r>
      <w:r w:rsidR="00C00CFF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C26A48" w:rsidRPr="00593D25">
        <w:rPr>
          <w:rFonts w:ascii="Times New Roman" w:hAnsi="Times New Roman" w:cs="Times New Roman"/>
          <w:sz w:val="28"/>
          <w:szCs w:val="28"/>
        </w:rPr>
        <w:t>, при осуществлении соответствующих закупок руководствоваться Ведомственным перечнем, указанным в пункте 1 настоящего постановления.</w:t>
      </w:r>
    </w:p>
    <w:p w:rsidR="00593D25" w:rsidRDefault="00E42A84" w:rsidP="00C00CFF">
      <w:pPr>
        <w:pStyle w:val="Con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40F1C">
        <w:rPr>
          <w:rFonts w:ascii="Times New Roman" w:hAnsi="Times New Roman"/>
          <w:b w:val="0"/>
          <w:sz w:val="28"/>
          <w:szCs w:val="28"/>
        </w:rPr>
        <w:lastRenderedPageBreak/>
        <w:t>3.</w:t>
      </w:r>
      <w:r w:rsidR="00C00CFF">
        <w:rPr>
          <w:rFonts w:ascii="Times New Roman" w:hAnsi="Times New Roman"/>
          <w:b w:val="0"/>
          <w:sz w:val="28"/>
          <w:szCs w:val="28"/>
        </w:rPr>
        <w:t xml:space="preserve">Специалисту 1 категории общего отдела администрации Челбасского сельского поселения Каневского района </w:t>
      </w:r>
      <w:r w:rsidR="00E0777D">
        <w:rPr>
          <w:rFonts w:ascii="Times New Roman" w:hAnsi="Times New Roman"/>
          <w:b w:val="0"/>
          <w:sz w:val="28"/>
          <w:szCs w:val="28"/>
        </w:rPr>
        <w:t>Р.П.</w:t>
      </w:r>
      <w:r w:rsidR="00C00CFF">
        <w:rPr>
          <w:rFonts w:ascii="Times New Roman" w:hAnsi="Times New Roman"/>
          <w:b w:val="0"/>
          <w:sz w:val="28"/>
          <w:szCs w:val="28"/>
        </w:rPr>
        <w:t xml:space="preserve">Скрыпниковой </w:t>
      </w:r>
      <w:r w:rsidR="00593D25" w:rsidRPr="00C00CFF">
        <w:rPr>
          <w:rFonts w:ascii="Times New Roman" w:hAnsi="Times New Roman"/>
          <w:b w:val="0"/>
          <w:sz w:val="28"/>
          <w:szCs w:val="28"/>
        </w:rPr>
        <w:t xml:space="preserve">разместить настоящее постановление на официальном сайте </w:t>
      </w:r>
      <w:r w:rsidR="00C00CFF">
        <w:rPr>
          <w:rFonts w:ascii="Times New Roman" w:hAnsi="Times New Roman"/>
          <w:b w:val="0"/>
          <w:sz w:val="28"/>
          <w:szCs w:val="28"/>
        </w:rPr>
        <w:t xml:space="preserve">администрации Челбасского сельского поселения Каневского района </w:t>
      </w:r>
      <w:r w:rsidR="00593D25" w:rsidRPr="00C00CFF">
        <w:rPr>
          <w:rFonts w:ascii="Times New Roman" w:hAnsi="Times New Roman"/>
          <w:b w:val="0"/>
          <w:sz w:val="28"/>
          <w:szCs w:val="28"/>
        </w:rPr>
        <w:t xml:space="preserve">в информационно-телекоммуникационной сети </w:t>
      </w:r>
      <w:bookmarkStart w:id="0" w:name="_GoBack"/>
      <w:bookmarkEnd w:id="0"/>
      <w:r w:rsidR="00593D25" w:rsidRPr="00C00CFF">
        <w:rPr>
          <w:rFonts w:ascii="Times New Roman" w:hAnsi="Times New Roman"/>
          <w:b w:val="0"/>
          <w:sz w:val="28"/>
          <w:szCs w:val="28"/>
        </w:rPr>
        <w:t>«Интернет».</w:t>
      </w:r>
    </w:p>
    <w:p w:rsidR="00C00CFF" w:rsidRPr="00C00CFF" w:rsidRDefault="00C00CFF" w:rsidP="00C00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00CFF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</w:t>
      </w:r>
    </w:p>
    <w:p w:rsidR="00C00CFF" w:rsidRPr="00C00CFF" w:rsidRDefault="00C00CFF" w:rsidP="00C00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FF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C00CFF" w:rsidRPr="00C00CFF" w:rsidRDefault="00C00CFF" w:rsidP="00C00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FF" w:rsidRPr="00C00CFF" w:rsidRDefault="00C00CFF" w:rsidP="00C00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CFF" w:rsidRPr="00C00CFF" w:rsidRDefault="00C00CFF" w:rsidP="00C00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FF">
        <w:rPr>
          <w:rFonts w:ascii="Times New Roman" w:eastAsia="Calibri" w:hAnsi="Times New Roman" w:cs="Times New Roman"/>
          <w:sz w:val="28"/>
          <w:szCs w:val="28"/>
        </w:rPr>
        <w:t xml:space="preserve">Глава Челбасского сельского поселения </w:t>
      </w:r>
    </w:p>
    <w:p w:rsidR="00C00CFF" w:rsidRPr="00C00CFF" w:rsidRDefault="00C00CFF" w:rsidP="00C00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CFF">
        <w:rPr>
          <w:rFonts w:ascii="Times New Roman" w:eastAsia="Calibri" w:hAnsi="Times New Roman" w:cs="Times New Roman"/>
          <w:sz w:val="28"/>
          <w:szCs w:val="28"/>
        </w:rPr>
        <w:t>Каневского района</w:t>
      </w:r>
      <w:r w:rsidRPr="00C00CFF">
        <w:rPr>
          <w:rFonts w:ascii="Times New Roman" w:eastAsia="Calibri" w:hAnsi="Times New Roman" w:cs="Times New Roman"/>
          <w:sz w:val="28"/>
          <w:szCs w:val="28"/>
        </w:rPr>
        <w:tab/>
      </w:r>
      <w:r w:rsidRPr="00C00CFF">
        <w:rPr>
          <w:rFonts w:ascii="Times New Roman" w:eastAsia="Calibri" w:hAnsi="Times New Roman" w:cs="Times New Roman"/>
          <w:sz w:val="28"/>
          <w:szCs w:val="28"/>
        </w:rPr>
        <w:tab/>
      </w:r>
      <w:r w:rsidRPr="00C00CFF">
        <w:rPr>
          <w:rFonts w:ascii="Times New Roman" w:eastAsia="Calibri" w:hAnsi="Times New Roman" w:cs="Times New Roman"/>
          <w:sz w:val="28"/>
          <w:szCs w:val="28"/>
        </w:rPr>
        <w:tab/>
      </w:r>
      <w:r w:rsidRPr="00C00CFF">
        <w:rPr>
          <w:rFonts w:ascii="Times New Roman" w:eastAsia="Calibri" w:hAnsi="Times New Roman" w:cs="Times New Roman"/>
          <w:sz w:val="28"/>
          <w:szCs w:val="28"/>
        </w:rPr>
        <w:tab/>
      </w:r>
      <w:r w:rsidRPr="00C00CFF">
        <w:rPr>
          <w:rFonts w:ascii="Times New Roman" w:eastAsia="Calibri" w:hAnsi="Times New Roman" w:cs="Times New Roman"/>
          <w:sz w:val="28"/>
          <w:szCs w:val="28"/>
        </w:rPr>
        <w:tab/>
      </w:r>
      <w:r w:rsidRPr="00C00CF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А.В.Козлов</w:t>
      </w:r>
    </w:p>
    <w:p w:rsidR="00BA1173" w:rsidRDefault="00BA1173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  <w:sectPr w:rsidR="00E0777D" w:rsidSect="0065030E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2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591"/>
      </w:tblGrid>
      <w:tr w:rsidR="004021D3" w:rsidRPr="004021D3" w:rsidTr="008D6D0C">
        <w:tc>
          <w:tcPr>
            <w:tcW w:w="7393" w:type="dxa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bookmarkStart w:id="1" w:name="sub_1100"/>
          </w:p>
        </w:tc>
        <w:tc>
          <w:tcPr>
            <w:tcW w:w="8591" w:type="dxa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ind w:left="2280" w:righ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ind w:left="2280" w:righ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ind w:left="2280" w:righ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ind w:left="2280" w:righ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ind w:left="2280" w:righ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Челбасского сельского поселения 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ind w:left="2280" w:right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Каневского района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ind w:left="2280" w:right="1418"/>
              <w:jc w:val="center"/>
              <w:rPr>
                <w:rFonts w:eastAsia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26.12.2018 </w:t>
            </w: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</w:tr>
      <w:bookmarkEnd w:id="1"/>
    </w:tbl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21D3">
        <w:rPr>
          <w:rFonts w:ascii="Times New Roman" w:eastAsia="Times New Roman" w:hAnsi="Times New Roman" w:cs="Times New Roman"/>
          <w:b/>
          <w:sz w:val="24"/>
          <w:szCs w:val="28"/>
        </w:rPr>
        <w:t>ВЕДОМСТВЕННЫЙ ПЕРЕЧЕНЬ</w:t>
      </w:r>
      <w:r w:rsidRPr="004021D3">
        <w:rPr>
          <w:rFonts w:ascii="Times New Roman" w:eastAsia="Times New Roman" w:hAnsi="Times New Roman" w:cs="Times New Roman"/>
          <w:sz w:val="24"/>
          <w:szCs w:val="28"/>
        </w:rPr>
        <w:br/>
      </w:r>
      <w:r w:rsidRPr="004021D3">
        <w:rPr>
          <w:rFonts w:ascii="Times New Roman" w:eastAsia="Times New Roman" w:hAnsi="Times New Roman" w:cs="Times New Roman"/>
          <w:b/>
          <w:sz w:val="24"/>
          <w:szCs w:val="28"/>
        </w:rPr>
        <w:t>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Челбасского сельского поселения Каневского района и подведомственными ей казенными, бюджетными учреждениями и муниципальными унитарными предприятиями</w:t>
      </w: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400"/>
        <w:gridCol w:w="649"/>
        <w:gridCol w:w="393"/>
        <w:gridCol w:w="638"/>
        <w:gridCol w:w="684"/>
        <w:gridCol w:w="775"/>
        <w:gridCol w:w="687"/>
        <w:gridCol w:w="871"/>
        <w:gridCol w:w="1168"/>
        <w:gridCol w:w="1246"/>
        <w:gridCol w:w="713"/>
        <w:gridCol w:w="684"/>
        <w:gridCol w:w="687"/>
        <w:gridCol w:w="1377"/>
        <w:gridCol w:w="996"/>
        <w:gridCol w:w="1313"/>
        <w:gridCol w:w="524"/>
        <w:gridCol w:w="437"/>
      </w:tblGrid>
      <w:tr w:rsidR="004021D3" w:rsidRPr="004021D3" w:rsidTr="008D6D0C">
        <w:trPr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N№ п/п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по </w:t>
            </w:r>
            <w:hyperlink r:id="rId10" w:history="1">
              <w:r w:rsidRPr="004021D3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ОКПД</w:t>
              </w:r>
            </w:hyperlink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отдельных видов товаров, работ, услуг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Единица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измерения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Требования к качеству, потребительским свойствам и иным характеристикам (в том числе предельные цены), содержащиеся в обязательном перечне, утвержденном администрацией Челбасского сельского поселения Каневского района </w:t>
            </w:r>
          </w:p>
        </w:tc>
        <w:tc>
          <w:tcPr>
            <w:tcW w:w="2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Требования к качеству, потребительским свойствам и иным характеристикам (в том числе предельные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цены)*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**, утвержденные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администрацией Челбасского сельского поселения Каневского района </w:t>
            </w:r>
          </w:p>
        </w:tc>
      </w:tr>
      <w:tr w:rsidR="004021D3" w:rsidRPr="004021D3" w:rsidTr="008D6D0C">
        <w:trPr>
          <w:cantSplit/>
          <w:trHeight w:val="102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по </w:t>
            </w:r>
            <w:hyperlink r:id="rId11" w:history="1">
              <w:r w:rsidRPr="004021D3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Характеристика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Значение характеристики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Характеристика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Значение характеристики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функциональное назначение*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Администрация Челбасского сельского поселения Каневского района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Казенные, бюджетные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учреждения и муниципальные унитарные предприятия, подведомственные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администрации Челбасского сельского поселения Каневского района </w:t>
            </w: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Администрация Челбасского сельского поселения Каневского района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Казенные, бюджетные учреждения и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муниципальные унитарные предприятия,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подведомственные администрации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Челбасского сельского поселения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Каневского района 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муниципальные должности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высшая группа должностей муниципальной службы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 должности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муниципальной службы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руководитель/заместитель руководителя казенного,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бюджетного учреждения, муниципального унитарного предприятия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должности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казенного, бюджетного учреждения, муниципального унитарного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муниципальные должности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высшая группа должностей муниципальной службы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 должности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муниципальной службы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руководитель/заместитель руководителя казенного, бюджетного учреждения, муниципального унитарного предприятия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должности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казенного, бюджетного учреждения, муниципального унитарного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39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48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6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22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86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39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00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08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85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92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25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5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39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47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16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2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4021D3" w:rsidRPr="004021D3" w:rsidTr="008D6D0C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D3" w:rsidRPr="004021D3" w:rsidRDefault="004021D3" w:rsidP="004021D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4021D3">
                <w:rPr>
                  <w:rFonts w:ascii="Times New Roman" w:eastAsia="Times New Roman" w:hAnsi="Times New Roman" w:cs="Times New Roman"/>
                  <w:snapToGrid w:val="0"/>
                  <w:sz w:val="12"/>
                  <w:szCs w:val="12"/>
                </w:rPr>
                <w:t>приложением № 2</w:t>
              </w:r>
            </w:hyperlink>
            <w:r w:rsidRPr="004021D3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Челбасское сельское поселение Каневского района и подведомственными им казенными, бюджетными учреждениями и муниципальными унитарными предприятиями, утвержденным постановлением администрации Челбасского сельского поселения Каневского района «Об утверждении Правил определения требований к отдельным видам товаров, работ, услуг (в том числе предельных цен товаров, работ, услуг), закупаемых муниципальным органом муниципального образования Челбасское сельское поселение Каневского района и подведомственными им казенными, бюджетными учреждениями и муниципальными унитарными предприятиями»</w:t>
            </w:r>
          </w:p>
        </w:tc>
      </w:tr>
    </w:tbl>
    <w:p w:rsidR="004021D3" w:rsidRPr="004021D3" w:rsidRDefault="004021D3" w:rsidP="00402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4"/>
        </w:rPr>
      </w:pPr>
    </w:p>
    <w:p w:rsidR="004021D3" w:rsidRPr="004021D3" w:rsidRDefault="004021D3" w:rsidP="004021D3">
      <w:pPr>
        <w:rPr>
          <w:rFonts w:ascii="Arial" w:eastAsia="Times New Roman" w:hAnsi="Arial" w:cs="Arial"/>
          <w:sz w:val="12"/>
          <w:szCs w:val="12"/>
        </w:rPr>
      </w:pPr>
      <w:r w:rsidRPr="004021D3">
        <w:rPr>
          <w:rFonts w:ascii="Arial" w:eastAsia="Times New Roman" w:hAnsi="Arial" w:cs="Arial"/>
          <w:sz w:val="12"/>
          <w:szCs w:val="12"/>
        </w:rPr>
        <w:br w:type="page"/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307"/>
        <w:gridCol w:w="909"/>
        <w:gridCol w:w="518"/>
        <w:gridCol w:w="654"/>
        <w:gridCol w:w="12"/>
        <w:gridCol w:w="1280"/>
        <w:gridCol w:w="767"/>
        <w:gridCol w:w="941"/>
        <w:gridCol w:w="877"/>
        <w:gridCol w:w="877"/>
        <w:gridCol w:w="877"/>
        <w:gridCol w:w="979"/>
        <w:gridCol w:w="779"/>
        <w:gridCol w:w="14"/>
        <w:gridCol w:w="17"/>
        <w:gridCol w:w="640"/>
        <w:gridCol w:w="6"/>
        <w:gridCol w:w="98"/>
        <w:gridCol w:w="32"/>
        <w:gridCol w:w="712"/>
        <w:gridCol w:w="906"/>
        <w:gridCol w:w="6"/>
        <w:gridCol w:w="941"/>
        <w:gridCol w:w="640"/>
        <w:gridCol w:w="420"/>
      </w:tblGrid>
      <w:tr w:rsidR="004021D3" w:rsidRPr="004021D3" w:rsidTr="008D6D0C">
        <w:trPr>
          <w:cantSplit/>
          <w:trHeight w:val="163"/>
          <w:tblHeader/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39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48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6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22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86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39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00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08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85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92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25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5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939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47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16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2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26.20.11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Компьютеры портативные массой не более 10 кг такие, как ноутбуки,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план-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шетные</w:t>
            </w:r>
            <w:proofErr w:type="spellEnd"/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компью-теры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карманные компьютеры, в том числе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совме-щающие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функции мобильного телефонного аппарата,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элек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-тронные записные книжки и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анало-гичная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компью-терная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техника Пояснение по требуемой про-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дукции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: ноутбуки, планшетные компьютеры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6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дюйм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17,3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17,3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глянцевый, матовый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глянцевый, матовый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килограмм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6,0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четырёхядерный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четырёхядерный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гигагерц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3,1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1000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1000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наличие модулей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поддержки 3G, (UMTS)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наличие модулей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поддержки 3G, (UMTS)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значения: наличие модулей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поддержки 3G, (UMTS)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значения: наличие модулей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поддержки 3G, (UMTS)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час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минимальное значение: 2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минимальное значение: 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 или отсутствие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 или отсутствие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0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25 000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25 000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26.20.15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</w:t>
            </w: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компьютеры персональные настольные, рабочие станции вывода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(моноблок/системный блок и монитор)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(моноблок/системный блок и монитор)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системный блок и монитор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системный блок и монитор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64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дюйм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32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жидкокристаллический, плазменный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жидкокристаллический, плазменный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процессора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четырёхядерный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четырёхядерный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гигагерц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частота процессора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4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 оперативной памяти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накопителя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4096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4096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оптический привод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видеоадаптера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встроенный, дискретный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6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предустановленное программное обеспечение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 или отсутствие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 или отсутствие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47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72 000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40 000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673"/>
          <w:jc w:val="center"/>
        </w:trPr>
        <w:tc>
          <w:tcPr>
            <w:tcW w:w="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38" w:right="113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26.20.16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печати (струйный/ лазерный – для принтера, многофункционального устройства)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печати (струйный/ лазерный – для принтера, многофункционального устройства)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значения:  струйный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лазерный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возможные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значения:  струйный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лазерный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673"/>
          <w:jc w:val="center"/>
        </w:trPr>
        <w:tc>
          <w:tcPr>
            <w:tcW w:w="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-738" w:right="113" w:firstLine="85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Разрешение сканирования (для сканера, многофункционального устройства)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Разрешение сканирования (для сканера, многофункционального устройства)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Минимальное значение: 300х300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dpi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максимальное значение: 2400х2400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dpi</w:t>
            </w:r>
            <w:proofErr w:type="spellEnd"/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Минимальное значение: 300х300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dpi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максимальное значение: 2400х2400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dpi</w:t>
            </w:r>
            <w:proofErr w:type="spellEnd"/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Цветность (цветной/черно-белый)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Цветность (цветной/черно-белый)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цветной, черно-белый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цветной, черно-белый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26"/>
          <w:jc w:val="center"/>
        </w:trPr>
        <w:tc>
          <w:tcPr>
            <w:tcW w:w="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Максимальный формат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Максимальный формат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А3,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возможное значение: А4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значение: А3,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возможное значение: А4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8"/>
          <w:jc w:val="center"/>
        </w:trPr>
        <w:tc>
          <w:tcPr>
            <w:tcW w:w="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Скорость печати/сканирования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Скорость печати/сканирования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минимальное значение: 10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минимальное значение: 10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стр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/мин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 сетевого интерфейса, устройства чтения карт памяти или отсутствие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возможные значения: наличие сетевого интерфейса, устройства чтения карт памяти или отсутствие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403"/>
          <w:jc w:val="center"/>
        </w:trPr>
        <w:tc>
          <w:tcPr>
            <w:tcW w:w="9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26.30.11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Аппаратура коммуникационная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передащая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 приемными </w:t>
            </w:r>
            <w:proofErr w:type="spellStart"/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устройствами.Пояснения</w:t>
            </w:r>
            <w:proofErr w:type="spellEnd"/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требуемой продукции: телефоны мобильные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устройства (телефон/ смартфон)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8" w:firstLine="87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тип устройства (телефон/ смартфон)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Телефон или смартфон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Телефон или смартфон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269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поддерживаемые стандарты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поддерживаемые стандарты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3G, GSM, CDMA, 4G LTE, GPRS, EDGE, HSPDA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3G, GSM, CDMA, 4G LTE, GPRS, EDGE, HSPDA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277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операционная система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смартфона :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iOS, Android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Для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смартфона :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iOS, Android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285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час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менее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  ч</w:t>
            </w:r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менее 4 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395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управления (сенсорный/ кнопочный)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управления (сенсорный/ кнопочный)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Сенсорный или кнопочный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Сенсорный или кнопочный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301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SIM-карт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 SIM-карт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более 3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59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наличие модулей и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интрефейсов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USB.GPS),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наличие модулей и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интрефейсов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, USB.GPS),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</w:tr>
      <w:tr w:rsidR="004021D3" w:rsidRPr="004021D3" w:rsidTr="008D6D0C">
        <w:trPr>
          <w:cantSplit/>
          <w:trHeight w:val="1253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369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более 15 000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более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15 000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более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 более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15 000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15 000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5000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29.10.21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2 000 00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1500000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29.10.22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Средства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транс-портные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 двигателем с искровым зажиганием, с рабочим объемом цилиндров не более 1500 см3, новые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2 000 00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1500000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29"/>
          <w:jc w:val="center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29.10.23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новын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2 000 00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1500000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29.10.24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Средства автотранспортные для перевозки людей прочие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2 000 00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предельная цена**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1500000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не более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29.10.30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автотранспортные для перевозки 10 человек и более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29.10.41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29.10.42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550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29.10.43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Автомобили-тягачи седельные для полуприцепов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772"/>
          <w:jc w:val="center"/>
        </w:trPr>
        <w:tc>
          <w:tcPr>
            <w:tcW w:w="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29.10.44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31.01.11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Мебель металлическая для офисов. Пояснения по закупаемой продукции: </w:t>
            </w: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мебель для сидения, преимущественно с металлическим каркасом</w:t>
            </w:r>
          </w:p>
          <w:p w:rsidR="004021D3" w:rsidRPr="004021D3" w:rsidRDefault="004021D3" w:rsidP="00402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не-тканые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материалы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предельное значение - ткань; возможные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значения:  нетканые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материалы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предельное значение - ткань; возможные </w:t>
            </w:r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значения:  нетканые</w:t>
            </w:r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материалы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31.01.12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49.32.11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Услуги такси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сила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49.32.12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Услуги по аренде легковых автомобилей с водителем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2251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ллошадинная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сила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200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 автомобиля, тип коробки передач автомобиля, комплектация автомобиля. Время предоставления автомобиля потребителю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200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более 200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61.10.30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скорость канала передачи данных, доля потерянных пакетов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19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61.20.11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Тарификация услуги голосовой связи, доступа  в информационно-телекоммуникационную сеть "Интернет" (лимитная/безлимитная), объем доступной услуги голосовой связи (минут), доступа в информационно-телекоммуникационную сеть "Интернет"(Гб) доступ услуги </w:t>
            </w:r>
            <w:proofErr w:type="spell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голосовоя</w:t>
            </w:r>
            <w:proofErr w:type="spell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связи (домашний регион, территория Российской Федерации, за пределами  Российской Федерации - роуминг), доступ в информационно-телекоммуникационную сеть "Интернет" (Гб) да/нет)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77.11.10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3.5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т)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автотранспорных</w:t>
            </w:r>
            <w:proofErr w:type="spellEnd"/>
            <w:proofErr w:type="gramEnd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средств без водителя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лошадинная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сила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 более 200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21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58.29.13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годового владения программным обеспечением (включая договоры технической поддержки, обслуживания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58.29.21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Пояснениея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по требуемой продукции: офисные приложения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Совместимость с системами межведомственного электронного </w:t>
            </w:r>
            <w:proofErr w:type="spell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документаоборота</w:t>
            </w:r>
            <w:proofErr w:type="spell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(МЭДО) (да/нет), 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58.29.31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</w:t>
            </w:r>
            <w:proofErr w:type="gramStart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русском  языке</w:t>
            </w:r>
            <w:proofErr w:type="gramEnd"/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интерфейса конфигурирования средства информационной безопасности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24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58.29.32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61.90.10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proofErr w:type="spellStart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телекомунникационную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сеть "Интернет"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4021D3" w:rsidRPr="004021D3" w:rsidTr="008D6D0C">
        <w:trPr>
          <w:cantSplit/>
          <w:trHeight w:val="79"/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Arial"/>
                <w:sz w:val="12"/>
                <w:szCs w:val="12"/>
              </w:rPr>
              <w:t xml:space="preserve">Дополнительный перечень отдельных видов товаров, работ, услуг, определенный администрацией Челбасского сельского поселения Каневского района 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2"/>
                <w:szCs w:val="12"/>
              </w:rPr>
            </w:pP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570"/>
          <w:jc w:val="center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70.12.11</w:t>
            </w:r>
          </w:p>
        </w:tc>
        <w:tc>
          <w:tcPr>
            <w:tcW w:w="3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Благоустроеттная</w:t>
            </w:r>
            <w:proofErr w:type="spell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жилая квартира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жилых комнат </w:t>
            </w:r>
          </w:p>
        </w:tc>
        <w:tc>
          <w:tcPr>
            <w:tcW w:w="143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менее 1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5" w:type="pct"/>
            <w:vMerge w:val="restar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80"/>
          <w:jc w:val="center"/>
        </w:trPr>
        <w:tc>
          <w:tcPr>
            <w:tcW w:w="92" w:type="pct"/>
            <w:vMerge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314"/>
          <w:jc w:val="center"/>
        </w:trPr>
        <w:tc>
          <w:tcPr>
            <w:tcW w:w="92" w:type="pc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Местоположение</w:t>
            </w:r>
          </w:p>
        </w:tc>
        <w:tc>
          <w:tcPr>
            <w:tcW w:w="1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Каневской район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1134"/>
          <w:jc w:val="center"/>
        </w:trPr>
        <w:tc>
          <w:tcPr>
            <w:tcW w:w="92" w:type="pc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наличие систем жизнеобеспечения:</w:t>
            </w:r>
          </w:p>
        </w:tc>
        <w:tc>
          <w:tcPr>
            <w:tcW w:w="1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электроснабжение от наружных электрических сетей. 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- водопровод от наружных станичных сетей.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- отопление от наружных тепловых сетей или индивидуальное.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 подключение канализации: к </w:t>
            </w:r>
            <w:proofErr w:type="gramStart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центральной  или</w:t>
            </w:r>
            <w:proofErr w:type="gramEnd"/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септик.</w:t>
            </w:r>
          </w:p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- горячее водоснабжение от встроенного индивидуального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21D3" w:rsidRPr="004021D3" w:rsidTr="008D6D0C">
        <w:trPr>
          <w:cantSplit/>
          <w:trHeight w:val="413"/>
          <w:jc w:val="center"/>
        </w:trPr>
        <w:tc>
          <w:tcPr>
            <w:tcW w:w="92" w:type="pct"/>
            <w:tcBorders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055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М</w:t>
            </w: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1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21D3">
              <w:rPr>
                <w:rFonts w:ascii="Times New Roman" w:eastAsia="Times New Roman" w:hAnsi="Times New Roman" w:cs="Times New Roman"/>
                <w:sz w:val="12"/>
                <w:szCs w:val="12"/>
              </w:rPr>
              <w:t>Не менее 33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4021D3" w:rsidRPr="004021D3" w:rsidRDefault="004021D3" w:rsidP="0040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021D3" w:rsidRDefault="004021D3" w:rsidP="004021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21D3" w:rsidRDefault="004021D3" w:rsidP="004021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21D3" w:rsidRPr="004021D3" w:rsidRDefault="004021D3" w:rsidP="004021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</w:rPr>
      </w:pPr>
      <w:r w:rsidRPr="004021D3">
        <w:rPr>
          <w:rFonts w:ascii="Times New Roman" w:eastAsia="Times New Roman" w:hAnsi="Times New Roman" w:cs="Times New Roman"/>
          <w:sz w:val="20"/>
          <w:szCs w:val="12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12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</w:rPr>
      </w:pPr>
      <w:r w:rsidRPr="004021D3">
        <w:rPr>
          <w:rFonts w:ascii="Times New Roman" w:eastAsia="Times New Roman" w:hAnsi="Times New Roman" w:cs="Times New Roman"/>
          <w:sz w:val="20"/>
          <w:szCs w:val="12"/>
        </w:rPr>
        <w:t xml:space="preserve">**Закупку легковых автомобилей, используемых администрацией Челбасского сельского поселения Каневского района, в том числе муниципальными служащими администрации Челбасского сельского поселения Каневского района в связи с исполнением ими должностных обязанностей, осуществляет </w:t>
      </w:r>
      <w:proofErr w:type="gramStart"/>
      <w:r w:rsidRPr="004021D3">
        <w:rPr>
          <w:rFonts w:ascii="Times New Roman" w:eastAsia="Times New Roman" w:hAnsi="Times New Roman" w:cs="Times New Roman"/>
          <w:sz w:val="20"/>
          <w:szCs w:val="12"/>
        </w:rPr>
        <w:t>муниципальное  казенное</w:t>
      </w:r>
      <w:proofErr w:type="gramEnd"/>
      <w:r w:rsidRPr="004021D3">
        <w:rPr>
          <w:rFonts w:ascii="Times New Roman" w:eastAsia="Times New Roman" w:hAnsi="Times New Roman" w:cs="Times New Roman"/>
          <w:sz w:val="20"/>
          <w:szCs w:val="12"/>
        </w:rPr>
        <w:t xml:space="preserve"> учреждение Челбасского сельского поселения Каневского района «Центр обеспечения».</w:t>
      </w: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</w:rPr>
      </w:pPr>
      <w:r w:rsidRPr="004021D3">
        <w:rPr>
          <w:rFonts w:ascii="Times New Roman" w:eastAsia="Times New Roman" w:hAnsi="Times New Roman" w:cs="Times New Roman"/>
          <w:sz w:val="20"/>
          <w:szCs w:val="12"/>
        </w:rPr>
        <w:t xml:space="preserve">*** Предельные цены </w:t>
      </w:r>
      <w:proofErr w:type="gramStart"/>
      <w:r w:rsidRPr="004021D3">
        <w:rPr>
          <w:rFonts w:ascii="Times New Roman" w:eastAsia="Times New Roman" w:hAnsi="Times New Roman" w:cs="Times New Roman"/>
          <w:sz w:val="20"/>
          <w:szCs w:val="12"/>
        </w:rPr>
        <w:t>установлены  в</w:t>
      </w:r>
      <w:proofErr w:type="gramEnd"/>
      <w:r w:rsidRPr="004021D3">
        <w:rPr>
          <w:rFonts w:ascii="Times New Roman" w:eastAsia="Times New Roman" w:hAnsi="Times New Roman" w:cs="Times New Roman"/>
          <w:sz w:val="20"/>
          <w:szCs w:val="12"/>
        </w:rPr>
        <w:t xml:space="preserve"> соответствии с  постановлением администрации Челбасского сельского поселения Каневского района от 18 сентября 2018 года № 122 «</w:t>
      </w:r>
      <w:bookmarkStart w:id="2" w:name="_Hlk525046841"/>
      <w:r w:rsidRPr="004021D3">
        <w:rPr>
          <w:rFonts w:ascii="Times New Roman" w:eastAsia="Times New Roman" w:hAnsi="Times New Roman" w:cs="Times New Roman"/>
          <w:bCs/>
          <w:sz w:val="20"/>
          <w:szCs w:val="12"/>
        </w:rPr>
        <w:t>Об утверждении требований к определению нормативных затрат на обеспечение функций органов местного самоуправления Челбасского сельского поселения Каневского района, в том числе подведомственных им муниципальных учреждений</w:t>
      </w:r>
      <w:bookmarkEnd w:id="2"/>
      <w:r w:rsidRPr="004021D3">
        <w:rPr>
          <w:rFonts w:ascii="Times New Roman" w:eastAsia="Times New Roman" w:hAnsi="Times New Roman" w:cs="Times New Roman"/>
          <w:sz w:val="20"/>
          <w:szCs w:val="12"/>
        </w:rPr>
        <w:t>».</w:t>
      </w: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4021D3" w:rsidRPr="004021D3" w:rsidRDefault="004021D3" w:rsidP="004021D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078" w:type="pct"/>
        <w:tblInd w:w="-7" w:type="dxa"/>
        <w:tblLook w:val="0000" w:firstRow="0" w:lastRow="0" w:firstColumn="0" w:lastColumn="0" w:noHBand="0" w:noVBand="0"/>
      </w:tblPr>
      <w:tblGrid>
        <w:gridCol w:w="9417"/>
        <w:gridCol w:w="5380"/>
      </w:tblGrid>
      <w:tr w:rsidR="004021D3" w:rsidRPr="004021D3" w:rsidTr="008D6D0C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</w:tcPr>
          <w:p w:rsid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главы, начальник </w:t>
            </w: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отдела администрации  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Челбасского сельского поселения </w:t>
            </w:r>
          </w:p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Каневского района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Ю.Н.Русый</w:t>
            </w:r>
          </w:p>
        </w:tc>
      </w:tr>
      <w:tr w:rsidR="004021D3" w:rsidRPr="004021D3" w:rsidTr="008D6D0C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1D3" w:rsidRPr="004021D3" w:rsidRDefault="004021D3" w:rsidP="004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21D3" w:rsidRPr="004021D3" w:rsidRDefault="004021D3" w:rsidP="004021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777D" w:rsidRDefault="00E0777D" w:rsidP="00DF32BE">
      <w:pPr>
        <w:rPr>
          <w:szCs w:val="28"/>
        </w:rPr>
      </w:pPr>
    </w:p>
    <w:p w:rsidR="00E0777D" w:rsidRDefault="00E0777D" w:rsidP="00DF32BE">
      <w:pPr>
        <w:rPr>
          <w:szCs w:val="28"/>
        </w:rPr>
      </w:pPr>
    </w:p>
    <w:sectPr w:rsidR="00E0777D" w:rsidSect="00E0777D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7B" w:rsidRDefault="00DC1D7B" w:rsidP="00D40726">
      <w:pPr>
        <w:spacing w:after="0" w:line="240" w:lineRule="auto"/>
      </w:pPr>
      <w:r>
        <w:separator/>
      </w:r>
    </w:p>
  </w:endnote>
  <w:endnote w:type="continuationSeparator" w:id="0">
    <w:p w:rsidR="00DC1D7B" w:rsidRDefault="00DC1D7B" w:rsidP="00D4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7B" w:rsidRDefault="00DC1D7B" w:rsidP="00D40726">
      <w:pPr>
        <w:spacing w:after="0" w:line="240" w:lineRule="auto"/>
      </w:pPr>
      <w:r>
        <w:separator/>
      </w:r>
    </w:p>
  </w:footnote>
  <w:footnote w:type="continuationSeparator" w:id="0">
    <w:p w:rsidR="00DC1D7B" w:rsidRDefault="00DC1D7B" w:rsidP="00D4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26" w:rsidRDefault="00D40726" w:rsidP="000C606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6"/>
    <w:rsid w:val="0000019A"/>
    <w:rsid w:val="00001B63"/>
    <w:rsid w:val="000103E0"/>
    <w:rsid w:val="00010AAD"/>
    <w:rsid w:val="00015C55"/>
    <w:rsid w:val="000165D0"/>
    <w:rsid w:val="000166C3"/>
    <w:rsid w:val="000258C2"/>
    <w:rsid w:val="000267BE"/>
    <w:rsid w:val="0003004D"/>
    <w:rsid w:val="00031302"/>
    <w:rsid w:val="00033979"/>
    <w:rsid w:val="00044CEA"/>
    <w:rsid w:val="00064FA5"/>
    <w:rsid w:val="00070B90"/>
    <w:rsid w:val="00071396"/>
    <w:rsid w:val="00077D02"/>
    <w:rsid w:val="000802B4"/>
    <w:rsid w:val="000867BB"/>
    <w:rsid w:val="000A63D5"/>
    <w:rsid w:val="000A6B18"/>
    <w:rsid w:val="000A70F1"/>
    <w:rsid w:val="000B00DD"/>
    <w:rsid w:val="000B4568"/>
    <w:rsid w:val="000C44D2"/>
    <w:rsid w:val="000C56A3"/>
    <w:rsid w:val="000C606D"/>
    <w:rsid w:val="000D0876"/>
    <w:rsid w:val="000E679A"/>
    <w:rsid w:val="000F4B09"/>
    <w:rsid w:val="000F7651"/>
    <w:rsid w:val="00111481"/>
    <w:rsid w:val="00112A49"/>
    <w:rsid w:val="0011690F"/>
    <w:rsid w:val="0011704A"/>
    <w:rsid w:val="00126198"/>
    <w:rsid w:val="00126CE5"/>
    <w:rsid w:val="00130476"/>
    <w:rsid w:val="0013100F"/>
    <w:rsid w:val="001366C9"/>
    <w:rsid w:val="00136760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8485E"/>
    <w:rsid w:val="00185975"/>
    <w:rsid w:val="00190658"/>
    <w:rsid w:val="00195019"/>
    <w:rsid w:val="00196B46"/>
    <w:rsid w:val="001A4480"/>
    <w:rsid w:val="001B2F78"/>
    <w:rsid w:val="001B4B48"/>
    <w:rsid w:val="001B4F52"/>
    <w:rsid w:val="001D11FC"/>
    <w:rsid w:val="001D35EE"/>
    <w:rsid w:val="001E1976"/>
    <w:rsid w:val="001E33FD"/>
    <w:rsid w:val="00201C65"/>
    <w:rsid w:val="00207025"/>
    <w:rsid w:val="00207A7D"/>
    <w:rsid w:val="0022577E"/>
    <w:rsid w:val="00225CA6"/>
    <w:rsid w:val="0023191A"/>
    <w:rsid w:val="00236FC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829A6"/>
    <w:rsid w:val="00293A73"/>
    <w:rsid w:val="002A34DF"/>
    <w:rsid w:val="002C6974"/>
    <w:rsid w:val="002D08CB"/>
    <w:rsid w:val="002D3C6C"/>
    <w:rsid w:val="002D66A8"/>
    <w:rsid w:val="002E191E"/>
    <w:rsid w:val="002F4998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7B16"/>
    <w:rsid w:val="00384E8F"/>
    <w:rsid w:val="00386664"/>
    <w:rsid w:val="00386700"/>
    <w:rsid w:val="00386AC6"/>
    <w:rsid w:val="003A16EA"/>
    <w:rsid w:val="003B0B4E"/>
    <w:rsid w:val="003B0FAC"/>
    <w:rsid w:val="003B5306"/>
    <w:rsid w:val="003C0197"/>
    <w:rsid w:val="003C357A"/>
    <w:rsid w:val="003D2DD9"/>
    <w:rsid w:val="003E3DBE"/>
    <w:rsid w:val="003F0567"/>
    <w:rsid w:val="003F71B0"/>
    <w:rsid w:val="003F7340"/>
    <w:rsid w:val="003F74F4"/>
    <w:rsid w:val="004012BB"/>
    <w:rsid w:val="004021D3"/>
    <w:rsid w:val="00432226"/>
    <w:rsid w:val="004335EE"/>
    <w:rsid w:val="0044189A"/>
    <w:rsid w:val="0044213C"/>
    <w:rsid w:val="00450258"/>
    <w:rsid w:val="00451945"/>
    <w:rsid w:val="00455745"/>
    <w:rsid w:val="004640B6"/>
    <w:rsid w:val="004645B1"/>
    <w:rsid w:val="0048494B"/>
    <w:rsid w:val="004859DE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C1DC1"/>
    <w:rsid w:val="004D7C15"/>
    <w:rsid w:val="004E70AF"/>
    <w:rsid w:val="004E748A"/>
    <w:rsid w:val="004F03D5"/>
    <w:rsid w:val="004F09E9"/>
    <w:rsid w:val="004F0C6D"/>
    <w:rsid w:val="004F5BBC"/>
    <w:rsid w:val="004F7C9B"/>
    <w:rsid w:val="00527F12"/>
    <w:rsid w:val="005305A1"/>
    <w:rsid w:val="0053138C"/>
    <w:rsid w:val="00531C31"/>
    <w:rsid w:val="00537DBD"/>
    <w:rsid w:val="005432CA"/>
    <w:rsid w:val="005440D6"/>
    <w:rsid w:val="005441D2"/>
    <w:rsid w:val="00546D62"/>
    <w:rsid w:val="00551034"/>
    <w:rsid w:val="00555584"/>
    <w:rsid w:val="00575F5C"/>
    <w:rsid w:val="005858B6"/>
    <w:rsid w:val="0058647E"/>
    <w:rsid w:val="00593D25"/>
    <w:rsid w:val="005975DB"/>
    <w:rsid w:val="00597E71"/>
    <w:rsid w:val="005A34B4"/>
    <w:rsid w:val="005A5E7B"/>
    <w:rsid w:val="005B56AB"/>
    <w:rsid w:val="005B7CA9"/>
    <w:rsid w:val="005C688A"/>
    <w:rsid w:val="005D4214"/>
    <w:rsid w:val="005E58C1"/>
    <w:rsid w:val="005F4A6C"/>
    <w:rsid w:val="005F7824"/>
    <w:rsid w:val="00605E9F"/>
    <w:rsid w:val="0060750E"/>
    <w:rsid w:val="0060791B"/>
    <w:rsid w:val="00612F9A"/>
    <w:rsid w:val="0061636C"/>
    <w:rsid w:val="006179B5"/>
    <w:rsid w:val="00623288"/>
    <w:rsid w:val="006315AC"/>
    <w:rsid w:val="00632365"/>
    <w:rsid w:val="00643877"/>
    <w:rsid w:val="0065030E"/>
    <w:rsid w:val="0066362A"/>
    <w:rsid w:val="00667FE2"/>
    <w:rsid w:val="00671E91"/>
    <w:rsid w:val="00685056"/>
    <w:rsid w:val="00686763"/>
    <w:rsid w:val="00687DE8"/>
    <w:rsid w:val="00694FCB"/>
    <w:rsid w:val="006A13CB"/>
    <w:rsid w:val="006A1540"/>
    <w:rsid w:val="006A22D3"/>
    <w:rsid w:val="006B3BE3"/>
    <w:rsid w:val="006B72C4"/>
    <w:rsid w:val="006C0781"/>
    <w:rsid w:val="006D261B"/>
    <w:rsid w:val="00703389"/>
    <w:rsid w:val="00703B2B"/>
    <w:rsid w:val="007048C9"/>
    <w:rsid w:val="00712C4E"/>
    <w:rsid w:val="00717582"/>
    <w:rsid w:val="00717C49"/>
    <w:rsid w:val="007205F6"/>
    <w:rsid w:val="007276DE"/>
    <w:rsid w:val="00732C7A"/>
    <w:rsid w:val="007419E0"/>
    <w:rsid w:val="00742998"/>
    <w:rsid w:val="00750350"/>
    <w:rsid w:val="00750D69"/>
    <w:rsid w:val="00755E38"/>
    <w:rsid w:val="00757C5A"/>
    <w:rsid w:val="007710DE"/>
    <w:rsid w:val="0077582E"/>
    <w:rsid w:val="007761CF"/>
    <w:rsid w:val="0078422B"/>
    <w:rsid w:val="00787503"/>
    <w:rsid w:val="007875C4"/>
    <w:rsid w:val="00796EE3"/>
    <w:rsid w:val="00797562"/>
    <w:rsid w:val="007979A7"/>
    <w:rsid w:val="00797B51"/>
    <w:rsid w:val="007A143F"/>
    <w:rsid w:val="007A5A05"/>
    <w:rsid w:val="007B5E98"/>
    <w:rsid w:val="007C1818"/>
    <w:rsid w:val="007C43BD"/>
    <w:rsid w:val="007C7522"/>
    <w:rsid w:val="007D48CB"/>
    <w:rsid w:val="007D4BA9"/>
    <w:rsid w:val="007D58FA"/>
    <w:rsid w:val="007E13B9"/>
    <w:rsid w:val="007E33FB"/>
    <w:rsid w:val="00800F79"/>
    <w:rsid w:val="0080599E"/>
    <w:rsid w:val="008067E3"/>
    <w:rsid w:val="00810A84"/>
    <w:rsid w:val="008124F0"/>
    <w:rsid w:val="008138B0"/>
    <w:rsid w:val="00816F93"/>
    <w:rsid w:val="00832048"/>
    <w:rsid w:val="0083363D"/>
    <w:rsid w:val="008412AB"/>
    <w:rsid w:val="00845909"/>
    <w:rsid w:val="0084760A"/>
    <w:rsid w:val="00847E74"/>
    <w:rsid w:val="0085574C"/>
    <w:rsid w:val="008601AE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43CC"/>
    <w:rsid w:val="008A7EB6"/>
    <w:rsid w:val="008B1E19"/>
    <w:rsid w:val="008B667D"/>
    <w:rsid w:val="008C032F"/>
    <w:rsid w:val="008C3721"/>
    <w:rsid w:val="008C4EBF"/>
    <w:rsid w:val="008D1341"/>
    <w:rsid w:val="008D4793"/>
    <w:rsid w:val="008D7E02"/>
    <w:rsid w:val="008E33B0"/>
    <w:rsid w:val="008E43F1"/>
    <w:rsid w:val="008E6985"/>
    <w:rsid w:val="00910009"/>
    <w:rsid w:val="00911D86"/>
    <w:rsid w:val="009218C1"/>
    <w:rsid w:val="009234AB"/>
    <w:rsid w:val="00924633"/>
    <w:rsid w:val="00936424"/>
    <w:rsid w:val="00940F1C"/>
    <w:rsid w:val="0094490F"/>
    <w:rsid w:val="009536E1"/>
    <w:rsid w:val="00953E34"/>
    <w:rsid w:val="00957014"/>
    <w:rsid w:val="00962B44"/>
    <w:rsid w:val="00972D32"/>
    <w:rsid w:val="00974C7A"/>
    <w:rsid w:val="009809E5"/>
    <w:rsid w:val="00985E4C"/>
    <w:rsid w:val="00992C30"/>
    <w:rsid w:val="009948B6"/>
    <w:rsid w:val="009977F2"/>
    <w:rsid w:val="009A2170"/>
    <w:rsid w:val="009B121E"/>
    <w:rsid w:val="009C2926"/>
    <w:rsid w:val="009C30B3"/>
    <w:rsid w:val="009D3143"/>
    <w:rsid w:val="009E374F"/>
    <w:rsid w:val="009E57EE"/>
    <w:rsid w:val="009F14AF"/>
    <w:rsid w:val="00A04580"/>
    <w:rsid w:val="00A10E54"/>
    <w:rsid w:val="00A117DA"/>
    <w:rsid w:val="00A22B59"/>
    <w:rsid w:val="00A34765"/>
    <w:rsid w:val="00A361D5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4F53"/>
    <w:rsid w:val="00A66865"/>
    <w:rsid w:val="00A76555"/>
    <w:rsid w:val="00A768ED"/>
    <w:rsid w:val="00A82B59"/>
    <w:rsid w:val="00A84BCD"/>
    <w:rsid w:val="00A910BE"/>
    <w:rsid w:val="00A95B24"/>
    <w:rsid w:val="00AC04E5"/>
    <w:rsid w:val="00AC07D8"/>
    <w:rsid w:val="00AC11EB"/>
    <w:rsid w:val="00AC5218"/>
    <w:rsid w:val="00AC650E"/>
    <w:rsid w:val="00AE22D1"/>
    <w:rsid w:val="00AE4F47"/>
    <w:rsid w:val="00AE67A9"/>
    <w:rsid w:val="00AF10E4"/>
    <w:rsid w:val="00AF2ED9"/>
    <w:rsid w:val="00AF779A"/>
    <w:rsid w:val="00B02A81"/>
    <w:rsid w:val="00B03339"/>
    <w:rsid w:val="00B05C8B"/>
    <w:rsid w:val="00B0780D"/>
    <w:rsid w:val="00B10185"/>
    <w:rsid w:val="00B112A8"/>
    <w:rsid w:val="00B24BEF"/>
    <w:rsid w:val="00B27BFE"/>
    <w:rsid w:val="00B35910"/>
    <w:rsid w:val="00B54B5E"/>
    <w:rsid w:val="00B65396"/>
    <w:rsid w:val="00B736AC"/>
    <w:rsid w:val="00B73E60"/>
    <w:rsid w:val="00B80EAB"/>
    <w:rsid w:val="00B843ED"/>
    <w:rsid w:val="00BA05AB"/>
    <w:rsid w:val="00BA1173"/>
    <w:rsid w:val="00BC4D00"/>
    <w:rsid w:val="00BC70A6"/>
    <w:rsid w:val="00BD7B9B"/>
    <w:rsid w:val="00C00CFF"/>
    <w:rsid w:val="00C0524B"/>
    <w:rsid w:val="00C064DD"/>
    <w:rsid w:val="00C11FC2"/>
    <w:rsid w:val="00C1375F"/>
    <w:rsid w:val="00C16F92"/>
    <w:rsid w:val="00C24273"/>
    <w:rsid w:val="00C25BB1"/>
    <w:rsid w:val="00C25FC6"/>
    <w:rsid w:val="00C26A48"/>
    <w:rsid w:val="00C27B9C"/>
    <w:rsid w:val="00C303D9"/>
    <w:rsid w:val="00C31117"/>
    <w:rsid w:val="00C327F6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634B6"/>
    <w:rsid w:val="00C802C9"/>
    <w:rsid w:val="00C92446"/>
    <w:rsid w:val="00CA137A"/>
    <w:rsid w:val="00CA4B9A"/>
    <w:rsid w:val="00CB221E"/>
    <w:rsid w:val="00CC1444"/>
    <w:rsid w:val="00CE19D4"/>
    <w:rsid w:val="00CE2E5C"/>
    <w:rsid w:val="00CF3FFB"/>
    <w:rsid w:val="00CF5D6C"/>
    <w:rsid w:val="00CF7EE9"/>
    <w:rsid w:val="00D150EC"/>
    <w:rsid w:val="00D1751D"/>
    <w:rsid w:val="00D2050F"/>
    <w:rsid w:val="00D37E6B"/>
    <w:rsid w:val="00D40726"/>
    <w:rsid w:val="00D5796F"/>
    <w:rsid w:val="00D63911"/>
    <w:rsid w:val="00D71B5E"/>
    <w:rsid w:val="00D71EDF"/>
    <w:rsid w:val="00D84312"/>
    <w:rsid w:val="00D90912"/>
    <w:rsid w:val="00D90FAB"/>
    <w:rsid w:val="00D9265A"/>
    <w:rsid w:val="00D94638"/>
    <w:rsid w:val="00DA058A"/>
    <w:rsid w:val="00DA084B"/>
    <w:rsid w:val="00DC1D7B"/>
    <w:rsid w:val="00DC6CDD"/>
    <w:rsid w:val="00DC70D1"/>
    <w:rsid w:val="00DD1BFE"/>
    <w:rsid w:val="00DD4614"/>
    <w:rsid w:val="00DD75BC"/>
    <w:rsid w:val="00DE0459"/>
    <w:rsid w:val="00DE5B57"/>
    <w:rsid w:val="00DE6CC3"/>
    <w:rsid w:val="00DF32BE"/>
    <w:rsid w:val="00E01F6B"/>
    <w:rsid w:val="00E04872"/>
    <w:rsid w:val="00E06466"/>
    <w:rsid w:val="00E0760D"/>
    <w:rsid w:val="00E0777D"/>
    <w:rsid w:val="00E11A16"/>
    <w:rsid w:val="00E14992"/>
    <w:rsid w:val="00E23F26"/>
    <w:rsid w:val="00E27D31"/>
    <w:rsid w:val="00E348C9"/>
    <w:rsid w:val="00E353D6"/>
    <w:rsid w:val="00E4122A"/>
    <w:rsid w:val="00E41E98"/>
    <w:rsid w:val="00E42318"/>
    <w:rsid w:val="00E42A84"/>
    <w:rsid w:val="00E53987"/>
    <w:rsid w:val="00E74B36"/>
    <w:rsid w:val="00E82A2A"/>
    <w:rsid w:val="00E95F59"/>
    <w:rsid w:val="00EA0378"/>
    <w:rsid w:val="00EB4CFE"/>
    <w:rsid w:val="00EC0DAF"/>
    <w:rsid w:val="00ED29B0"/>
    <w:rsid w:val="00ED3D4B"/>
    <w:rsid w:val="00ED55C0"/>
    <w:rsid w:val="00ED56D4"/>
    <w:rsid w:val="00EE22B5"/>
    <w:rsid w:val="00EE34E9"/>
    <w:rsid w:val="00EF421F"/>
    <w:rsid w:val="00F054BD"/>
    <w:rsid w:val="00F075BB"/>
    <w:rsid w:val="00F105EE"/>
    <w:rsid w:val="00F10CC1"/>
    <w:rsid w:val="00F17C83"/>
    <w:rsid w:val="00F31945"/>
    <w:rsid w:val="00F31DC2"/>
    <w:rsid w:val="00F320F4"/>
    <w:rsid w:val="00F36E52"/>
    <w:rsid w:val="00F400E0"/>
    <w:rsid w:val="00F600CE"/>
    <w:rsid w:val="00F60220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D0C01"/>
    <w:rsid w:val="00FE1801"/>
    <w:rsid w:val="00FE6261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52DA"/>
  <w15:docId w15:val="{179B92DE-294A-4BE7-8DE6-AD4B50E9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C11EB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uiPriority w:val="99"/>
    <w:semiHidden/>
    <w:unhideWhenUsed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2"/>
    <w:basedOn w:val="a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rFonts w:cs="Times New Roman"/>
      <w:color w:val="106BBE"/>
    </w:rPr>
  </w:style>
  <w:style w:type="paragraph" w:customStyle="1" w:styleId="ConsTitle">
    <w:name w:val="ConsTitle"/>
    <w:rsid w:val="0019065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rsid w:val="00190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2"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0"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5"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8"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C2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93D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0726"/>
  </w:style>
  <w:style w:type="paragraph" w:styleId="ac">
    <w:name w:val="footer"/>
    <w:basedOn w:val="a"/>
    <w:link w:val="ad"/>
    <w:uiPriority w:val="99"/>
    <w:unhideWhenUsed/>
    <w:rsid w:val="00D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0726"/>
  </w:style>
  <w:style w:type="paragraph" w:styleId="ae">
    <w:name w:val="Balloon Text"/>
    <w:basedOn w:val="a"/>
    <w:link w:val="af"/>
    <w:uiPriority w:val="99"/>
    <w:semiHidden/>
    <w:unhideWhenUsed/>
    <w:rsid w:val="00D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1ED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021D3"/>
  </w:style>
  <w:style w:type="character" w:customStyle="1" w:styleId="af0">
    <w:name w:val="Не вступил в силу"/>
    <w:basedOn w:val="a0"/>
    <w:uiPriority w:val="99"/>
    <w:rsid w:val="004021D3"/>
    <w:rPr>
      <w:color w:val="000000"/>
      <w:shd w:val="clear" w:color="auto" w:fill="D8EDE8"/>
    </w:rPr>
  </w:style>
  <w:style w:type="paragraph" w:customStyle="1" w:styleId="af1">
    <w:name w:val="Нормальный (таблица)"/>
    <w:basedOn w:val="a"/>
    <w:next w:val="a"/>
    <w:uiPriority w:val="99"/>
    <w:rsid w:val="00402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02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4021D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uiPriority w:val="99"/>
    <w:rsid w:val="00402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4">
    <w:name w:val="No Spacing"/>
    <w:uiPriority w:val="1"/>
    <w:qFormat/>
    <w:rsid w:val="004021D3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673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8D79-5D92-4477-9846-52A83564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Штепа</dc:creator>
  <cp:lastModifiedBy>Александр Завгородний</cp:lastModifiedBy>
  <cp:revision>2</cp:revision>
  <cp:lastPrinted>2018-11-28T11:15:00Z</cp:lastPrinted>
  <dcterms:created xsi:type="dcterms:W3CDTF">2018-12-26T13:08:00Z</dcterms:created>
  <dcterms:modified xsi:type="dcterms:W3CDTF">2018-12-26T13:08:00Z</dcterms:modified>
</cp:coreProperties>
</file>