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A4" w:rsidRPr="000D69E1" w:rsidRDefault="000D69E1" w:rsidP="000D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D69E1">
        <w:rPr>
          <w:rFonts w:ascii="Times New Roman" w:eastAsia="Times New Roman" w:hAnsi="Times New Roman" w:cs="Times New Roman"/>
          <w:b/>
          <w:color w:val="FF0000"/>
          <w:sz w:val="28"/>
        </w:rPr>
        <w:t>Администрация Челбасского</w:t>
      </w:r>
      <w:r w:rsidRPr="000D69E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сельского поселения Каневского района, как орган муниципального контроля, информирует</w:t>
      </w:r>
    </w:p>
    <w:p w:rsidR="00D563A4" w:rsidRDefault="00D563A4" w:rsidP="000D69E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63A4" w:rsidRDefault="000D69E1" w:rsidP="000D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от 17 апреля </w:t>
      </w:r>
      <w:r>
        <w:rPr>
          <w:rFonts w:ascii="Times New Roman" w:eastAsia="Times New Roman" w:hAnsi="Times New Roman" w:cs="Times New Roman"/>
          <w:sz w:val="28"/>
        </w:rPr>
        <w:t xml:space="preserve">2018 года </w:t>
      </w:r>
      <w:r>
        <w:rPr>
          <w:rFonts w:ascii="Times New Roman" w:eastAsia="Times New Roman" w:hAnsi="Times New Roman" w:cs="Times New Roman"/>
          <w:sz w:val="28"/>
        </w:rPr>
        <w:t>№ 49</w:t>
      </w:r>
      <w:r>
        <w:rPr>
          <w:rFonts w:ascii="Times New Roman" w:eastAsia="Times New Roman" w:hAnsi="Times New Roman" w:cs="Times New Roman"/>
          <w:sz w:val="28"/>
        </w:rPr>
        <w:t xml:space="preserve"> утвержден административный регламент  осуществления администрацией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муниципальной функции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по осуществлению муниципального контроля за использованием и охраной недр при добыче общераспространенных п</w:t>
      </w:r>
      <w:r>
        <w:rPr>
          <w:rFonts w:ascii="Times New Roman" w:eastAsia="Times New Roman" w:hAnsi="Times New Roman" w:cs="Times New Roman"/>
          <w:sz w:val="28"/>
        </w:rPr>
        <w:t>олезных ископаемых</w:t>
      </w:r>
      <w:bookmarkEnd w:id="0"/>
      <w:r>
        <w:rPr>
          <w:rFonts w:ascii="Times New Roman" w:eastAsia="Times New Roman" w:hAnsi="Times New Roman" w:cs="Times New Roman"/>
          <w:sz w:val="28"/>
        </w:rPr>
        <w:t>, а также при строительстве подземных сооружений, не связанных с добычей полезных ископаемых, на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</w:t>
      </w:r>
      <w:r>
        <w:rPr>
          <w:rFonts w:ascii="Times New Roman" w:eastAsia="Times New Roman" w:hAnsi="Times New Roman" w:cs="Times New Roman"/>
          <w:sz w:val="28"/>
        </w:rPr>
        <w:t>, определяющий последовательность и сроки действий (административные процед</w:t>
      </w:r>
      <w:r>
        <w:rPr>
          <w:rFonts w:ascii="Times New Roman" w:eastAsia="Times New Roman" w:hAnsi="Times New Roman" w:cs="Times New Roman"/>
          <w:sz w:val="28"/>
        </w:rPr>
        <w:t>уры) должностных лиц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</w:t>
      </w:r>
      <w:r>
        <w:rPr>
          <w:rFonts w:ascii="Times New Roman" w:eastAsia="Times New Roman" w:hAnsi="Times New Roman" w:cs="Times New Roman"/>
          <w:sz w:val="28"/>
        </w:rPr>
        <w:t>зных ископаемых, на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района.</w:t>
      </w:r>
    </w:p>
    <w:p w:rsidR="00D563A4" w:rsidRDefault="000D69E1" w:rsidP="000D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муниципального контроля является проверка соблюдения юридическими лицами и индивидуальными предпринимателями на территории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Каневского района требований, установленных федеральными законами, законами Краснодарского края, муниципальными правовыми актами Челбасского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Каневского района  в области недропользования, при добыче общераспространенных полезных и</w:t>
      </w:r>
      <w:r>
        <w:rPr>
          <w:rFonts w:ascii="Times New Roman" w:eastAsia="Times New Roman" w:hAnsi="Times New Roman" w:cs="Times New Roman"/>
          <w:sz w:val="28"/>
        </w:rPr>
        <w:t>скопаемых, а также при строительстве подземных сооружений, не связанных с добычей полезных ископаемых.</w:t>
      </w:r>
    </w:p>
    <w:p w:rsidR="00D563A4" w:rsidRDefault="000D69E1" w:rsidP="000D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должностных лиц, осуществляющих муниципальный контроль, по вопросам, входящим в их компетенцию, подлежат обязательному исполнению в установлен</w:t>
      </w:r>
      <w:r>
        <w:rPr>
          <w:rFonts w:ascii="Times New Roman" w:eastAsia="Times New Roman" w:hAnsi="Times New Roman" w:cs="Times New Roman"/>
          <w:sz w:val="28"/>
        </w:rPr>
        <w:t>ные сроки юридическими лицами, индивидуальными предпринимателями и их должностными лицами.</w:t>
      </w:r>
    </w:p>
    <w:p w:rsidR="00D563A4" w:rsidRDefault="000D69E1" w:rsidP="000D6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  <w:sectPr w:rsidR="00D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A4"/>
    <w:rsid w:val="000D69E1"/>
    <w:rsid w:val="00D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0A9F-ECC3-44F4-A730-D51F274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Червоненко Екатерина</cp:lastModifiedBy>
  <cp:revision>2</cp:revision>
  <dcterms:created xsi:type="dcterms:W3CDTF">2019-08-07T10:43:00Z</dcterms:created>
  <dcterms:modified xsi:type="dcterms:W3CDTF">2019-08-07T10:46:00Z</dcterms:modified>
</cp:coreProperties>
</file>