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val="en-US" w:eastAsia="ar-SA"/>
        </w:rPr>
      </w:pPr>
      <w:r w:rsidRPr="005821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45037" wp14:editId="70360BA5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71" w:rsidRPr="00582171" w:rsidRDefault="00582171" w:rsidP="00582171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СОВЕТ 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  <w:t>ЧЕЛБАССКОГО</w:t>
      </w:r>
      <w:r w:rsidRPr="00582171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РЕШЕНИЕ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от</w:t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22.06.2020</w:t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  <w:t xml:space="preserve">    </w:t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ab/>
      </w: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№ </w:t>
      </w:r>
      <w:r w:rsidR="00D76156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47</w:t>
      </w:r>
    </w:p>
    <w:p w:rsidR="00582171" w:rsidRPr="00582171" w:rsidRDefault="00582171" w:rsidP="00582171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582171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станица Челбасская</w:t>
      </w:r>
    </w:p>
    <w:p w:rsidR="00582171" w:rsidRDefault="0058217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AB1" w:rsidRPr="00582171" w:rsidRDefault="009B3AB1" w:rsidP="0058217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Default="00B31156" w:rsidP="009B3AB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й в 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Совета Челбасского сельского поселения Каневского района от 25 апреля 2014 года № 248 «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землепользова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ния и застройки Челбасского </w:t>
      </w:r>
      <w:r w:rsidR="00582171" w:rsidRP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Каневского района</w:t>
      </w:r>
      <w:r w:rsidR="005821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B3AB1" w:rsidRPr="00582171" w:rsidRDefault="009B3AB1" w:rsidP="009B3AB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В соответствии со статьями 8,31,32,33 Градостроительного кодекса Российской Федерации, Земельным кодексом Российской Федерации, статьями 8, 17 Устава Челбасского сельского поселения Каневского района, с учетом Протокола проведения публичных слушаний по проекту «Внесение изменений в Правила землепользования и застройки Челбасского сельского поселения Каневского района» от 23 сентября 2019 года и заключением о результатах публичных слушаний от 23 сентября 2019 года, Совет Челбасского сельского поселения Каневского района р е ш и л:</w:t>
      </w:r>
    </w:p>
    <w:p w:rsidR="00582171" w:rsidRPr="00582171" w:rsidRDefault="00582171" w:rsidP="009B3AB1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Правила землепользования и застройки Челбасского сельского поселения Каневского района, утвержденные решением Совета Челбасского сельского поселения Каневского района от 25 апреля 2014 года № 248 (в редакции решений от 25 сентября 2015 года № 53, от 30 ноября 2016 года № 112, от 03 ноября 2017 года № 171, от 28 июня 2018 года № 200) следующие изменения:</w:t>
      </w:r>
    </w:p>
    <w:p w:rsidR="00582171" w:rsidRPr="00582171" w:rsidRDefault="00582171" w:rsidP="009B3AB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Часть I «Порядок применения правил землепользования и застройки и внесения изменений в указанные правила» привести в соответствие с действующей редакцией Градостроительного кодекса Российской Федерации.</w:t>
      </w:r>
    </w:p>
    <w:p w:rsidR="00582171" w:rsidRPr="00582171" w:rsidRDefault="00582171" w:rsidP="009B3AB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>В часть II «Карта градостроительного зонирования»: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>2.</w:t>
      </w:r>
      <w:r w:rsidR="009F6B16"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582171">
        <w:rPr>
          <w:rFonts w:ascii="Times New Roman" w:eastAsia="Calibri" w:hAnsi="Times New Roman" w:cs="Times New Roman"/>
          <w:sz w:val="28"/>
          <w:szCs w:val="28"/>
        </w:rPr>
        <w:t xml:space="preserve">Отредактировать зоны наименьших расстояний от скважин Челбасского и Южно-Ленинодарского месторождения до жилых зданий, общежитий.  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9F6B1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B0921"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>Отредактировать зону   ОД-5 (Зона религиозных объектов) по фактическим границам земельного участка с кадастровым номером 23:11:0701075:354, расположенного по адресу: ст. Челбасская, ул. Первомайская,63, увеличив зону Ж-1 (Зона застройки индивидуальными жилыми домами).</w:t>
      </w:r>
    </w:p>
    <w:p w:rsidR="007131BA" w:rsidRDefault="007131BA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131BA" w:rsidSect="007131BA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</w:t>
      </w:r>
      <w:r w:rsidR="009F6B1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B0921"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общего пользования (улично-дорожная сеть) выделить на карте градостроительного зонирования как зона ИТ-3.</w:t>
      </w:r>
    </w:p>
    <w:p w:rsidR="008B0921" w:rsidRPr="008B092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9F6B1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82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B0921"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Нанести на карту градостроительного зонирования границы санитарно-защитных зон и установить особые условия использования земельных участков, находящихся в санитарно-защитных зонах ЗАО ПЗ «Воля»:  </w:t>
      </w:r>
    </w:p>
    <w:p w:rsidR="008B0921" w:rsidRPr="008B0921" w:rsidRDefault="008B092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>-  Площадка 4 МТФ-2: Краснодарский край, р-н Каневской, с/п Челбасское, ЗАО ПЗ «Воля» (кадастровый номер участка 23:11:0703000:639) с учетом строительства доильного зала, коровника № 12, коровника № 12/1;</w:t>
      </w:r>
    </w:p>
    <w:p w:rsidR="008B0921" w:rsidRPr="008B0921" w:rsidRDefault="008B092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Площадка 6 МТФ 3: Краснодарский край, р-н Каневской, с/п Челбасское, ЗАО ПЗ «Воля» (кадастровый номер участка 23:11:0703000:634) с учетом строительства коровника № 15/1, коровника № 16, коровника 16/1, коровника № 16/2, доильного зала, реконструкции коровника № 15;</w:t>
      </w:r>
    </w:p>
    <w:p w:rsidR="00582171" w:rsidRPr="00582171" w:rsidRDefault="008B092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B0921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Площадка 14 Центральный хоздвор (Бригада 6): Краснодарский край, р-н Каневской, с/п Челбасское, ЗАО ПЗ «Воля» (кадастровый номер участка 23:11:0703000:633) с учетом строительства навеса для с/х техники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>1.2.</w:t>
      </w:r>
      <w:r w:rsidR="009F6B16">
        <w:rPr>
          <w:rFonts w:ascii="Times New Roman" w:eastAsia="Calibri" w:hAnsi="Times New Roman" w:cs="Times New Roman"/>
          <w:noProof/>
          <w:sz w:val="28"/>
          <w:szCs w:val="28"/>
        </w:rPr>
        <w:t>5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8B0921" w:rsidRPr="008B0921">
        <w:rPr>
          <w:rFonts w:ascii="Times New Roman" w:eastAsia="Calibri" w:hAnsi="Times New Roman" w:cs="Times New Roman"/>
          <w:sz w:val="28"/>
          <w:szCs w:val="28"/>
        </w:rPr>
        <w:t>Нанести на карту градостроительного зонирования границы расчетной санитарно-защитной зоны и установить особые условия использования земельного участка, находящегося в санитарно-защитной зоне 3-го отделения АО «Трудовое»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>2.</w:t>
      </w:r>
      <w:r w:rsidR="009F6B16">
        <w:rPr>
          <w:rFonts w:ascii="Times New Roman" w:eastAsia="Calibri" w:hAnsi="Times New Roman" w:cs="Times New Roman"/>
          <w:noProof/>
          <w:sz w:val="28"/>
          <w:szCs w:val="28"/>
        </w:rPr>
        <w:t>6</w:t>
      </w:r>
      <w:r w:rsidRPr="00582171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="008B0921" w:rsidRPr="008B0921">
        <w:rPr>
          <w:rFonts w:ascii="Times New Roman" w:eastAsia="Calibri" w:hAnsi="Times New Roman" w:cs="Times New Roman"/>
          <w:sz w:val="28"/>
          <w:szCs w:val="28"/>
        </w:rPr>
        <w:t>Нанести на карту градостроительного зонирования границы расчетной санитарно-защитной зоны и установить особые условия использования земельного участка, находящегося по адресу: ст.</w:t>
      </w:r>
      <w:r w:rsidR="008B0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921" w:rsidRPr="008B0921">
        <w:rPr>
          <w:rFonts w:ascii="Times New Roman" w:eastAsia="Calibri" w:hAnsi="Times New Roman" w:cs="Times New Roman"/>
          <w:sz w:val="28"/>
          <w:szCs w:val="28"/>
        </w:rPr>
        <w:t>Челбасская, ул. Красная,11</w:t>
      </w:r>
      <w:r w:rsidR="008B0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82171">
        <w:rPr>
          <w:rFonts w:ascii="Times New Roman" w:eastAsia="Calibri" w:hAnsi="Times New Roman" w:cs="Times New Roman"/>
          <w:sz w:val="28"/>
          <w:szCs w:val="28"/>
        </w:rPr>
        <w:t>2.</w:t>
      </w:r>
      <w:r w:rsidR="009F6B16">
        <w:rPr>
          <w:rFonts w:ascii="Times New Roman" w:eastAsia="Calibri" w:hAnsi="Times New Roman" w:cs="Times New Roman"/>
          <w:sz w:val="28"/>
          <w:szCs w:val="28"/>
        </w:rPr>
        <w:t>7</w:t>
      </w:r>
      <w:r w:rsidRPr="00582171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B0921" w:rsidRPr="008B0921">
        <w:rPr>
          <w:rFonts w:ascii="Times New Roman" w:eastAsia="Calibri" w:hAnsi="Times New Roman" w:cs="Times New Roman"/>
          <w:sz w:val="28"/>
          <w:szCs w:val="28"/>
        </w:rPr>
        <w:t>Нанести на карту градостроительного зонирования границу санитарно-защитной зоны и установить особые условия использования земельного участка ООО «АСТ-2007» (земельный участок с кадастровым номером 23:11:0702000:445)</w:t>
      </w:r>
      <w:r w:rsidR="008B09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921" w:rsidRPr="008B0921" w:rsidRDefault="0058217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F6B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B0921" w:rsidRPr="008B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территориальную зону П-2 (Зона предприятий, производств и объектов II класса опасности СЗЗ-500 м.) на зону СХ-2 (Зона объектов сельскохозяйственного назначения) с учетом границ земельных участков, относящихся к категории земель – земли сельскохозяйственного назначения: </w:t>
      </w:r>
    </w:p>
    <w:p w:rsidR="008B0921" w:rsidRPr="008B0921" w:rsidRDefault="008B092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номером 23:11:0702000:436, расположенного по адресу: Краснодарский край, Каневской район, с/п Челбасское, в границах ОАО «Родина», секция 8, контур 46;</w:t>
      </w:r>
    </w:p>
    <w:p w:rsidR="008B0921" w:rsidRPr="008B0921" w:rsidRDefault="008B092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кадастровый номер 23:11:0702000:833, расположенного по адресу: Краснодарский край, Каневской район, с/п Челбасское, в границах плана ЗАО «Родина», секция 9, контур 2, северная часть;</w:t>
      </w:r>
    </w:p>
    <w:p w:rsidR="00582171" w:rsidRPr="00582171" w:rsidRDefault="008B092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кадастровым номер 23:11:0702000:442, расположенного по адресу: Краснодарский край, Каневской район, с/п Челбасское, в границах ОАО «Родина», секция 5, контур 11 (ПТФ)</w:t>
      </w:r>
      <w:r w:rsidR="00582171"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часть III «Градостроительные регламенты» внести следующие изменения и дополнения:</w:t>
      </w:r>
    </w:p>
    <w:p w:rsidR="008B092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171">
        <w:rPr>
          <w:rFonts w:ascii="Times New Roman" w:eastAsia="Calibri" w:hAnsi="Times New Roman" w:cs="Times New Roman"/>
          <w:sz w:val="28"/>
          <w:szCs w:val="28"/>
        </w:rPr>
        <w:t>1.3.1.</w:t>
      </w:r>
      <w:r w:rsidRPr="00582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0921" w:rsidRPr="008B0921">
        <w:rPr>
          <w:rFonts w:ascii="Times New Roman" w:eastAsia="Calibri" w:hAnsi="Times New Roman" w:cs="Times New Roman"/>
          <w:sz w:val="28"/>
          <w:szCs w:val="28"/>
        </w:rPr>
        <w:t>В статьях 41 (Градостроительные регламенты. Жилые зоны), 42 (Градостроительные регламенты. Общественно-деловые зоны), в коде 4.4 (числовое обозначение):</w:t>
      </w:r>
    </w:p>
    <w:p w:rsidR="007131BA" w:rsidRDefault="00E650A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«Предельные размеры земельных участков и предельные параметры разрешенного строительства»</w:t>
      </w:r>
      <w:r w:rsidR="007131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A1" w:rsidRDefault="007131BA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0A1"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– «минимальная/максимальная площадь земельного участка – 500/10000 кв.м.» добавить словами «для вновь формируемых земельных участков»; </w:t>
      </w:r>
    </w:p>
    <w:p w:rsidR="00E650A1" w:rsidRDefault="007131BA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E650A1"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подпунктом: – «минимальная/максимальная площадь земельного участка – 10/10000 кв.м. в условиях сложившейся застройки»</w:t>
      </w:r>
      <w:r w:rsid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171" w:rsidRPr="00582171" w:rsidRDefault="007131BA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0A1"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50A1"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инимальные отступы от границ смежных земельных участков – 3 м., от фронтальной границы участка – 5 м.» заменить словами - «минимальные отступы от границ смежных земельных участков – 3 м., от фронтальной границы участка – 3 м. в условиях сложившейся застройки»</w:t>
      </w:r>
      <w:r w:rsidR="00582171"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0A1" w:rsidRPr="00E650A1" w:rsidRDefault="0058217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17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="00E650A1" w:rsidRPr="00E650A1">
        <w:rPr>
          <w:rFonts w:ascii="Times New Roman" w:eastAsia="Calibri" w:hAnsi="Times New Roman" w:cs="Times New Roman"/>
          <w:sz w:val="28"/>
          <w:szCs w:val="28"/>
        </w:rPr>
        <w:t>Прим</w:t>
      </w:r>
      <w:r w:rsidR="00E650A1">
        <w:rPr>
          <w:rFonts w:ascii="Times New Roman" w:eastAsia="Calibri" w:hAnsi="Times New Roman" w:cs="Times New Roman"/>
          <w:sz w:val="28"/>
          <w:szCs w:val="28"/>
        </w:rPr>
        <w:t>ечания в статьях 41 (Градострои</w:t>
      </w:r>
      <w:r w:rsidR="00E650A1" w:rsidRPr="00E650A1">
        <w:rPr>
          <w:rFonts w:ascii="Times New Roman" w:eastAsia="Calibri" w:hAnsi="Times New Roman" w:cs="Times New Roman"/>
          <w:sz w:val="28"/>
          <w:szCs w:val="28"/>
        </w:rPr>
        <w:t>тельные регламенты. Жилые зоны), 42 (Гра</w:t>
      </w:r>
      <w:r w:rsidR="00E650A1">
        <w:rPr>
          <w:rFonts w:ascii="Times New Roman" w:eastAsia="Calibri" w:hAnsi="Times New Roman" w:cs="Times New Roman"/>
          <w:sz w:val="28"/>
          <w:szCs w:val="28"/>
        </w:rPr>
        <w:t>достроительные регламенты. Обще</w:t>
      </w:r>
      <w:r w:rsidR="00E650A1" w:rsidRPr="00E650A1">
        <w:rPr>
          <w:rFonts w:ascii="Times New Roman" w:eastAsia="Calibri" w:hAnsi="Times New Roman" w:cs="Times New Roman"/>
          <w:sz w:val="28"/>
          <w:szCs w:val="28"/>
        </w:rPr>
        <w:t xml:space="preserve">ственно-деловые зоны), в зоне застройки индивидуальными жилыми домами (Ж-1), в зоне застройки малоэтажными жилыми домами </w:t>
      </w:r>
      <w:r w:rsidR="00E650A1">
        <w:rPr>
          <w:rFonts w:ascii="Times New Roman" w:eastAsia="Calibri" w:hAnsi="Times New Roman" w:cs="Times New Roman"/>
          <w:sz w:val="28"/>
          <w:szCs w:val="28"/>
        </w:rPr>
        <w:t>(Ж-2), в зоне общественного цен</w:t>
      </w:r>
      <w:r w:rsidR="00E650A1" w:rsidRPr="00E650A1">
        <w:rPr>
          <w:rFonts w:ascii="Times New Roman" w:eastAsia="Calibri" w:hAnsi="Times New Roman" w:cs="Times New Roman"/>
          <w:sz w:val="28"/>
          <w:szCs w:val="28"/>
        </w:rPr>
        <w:t xml:space="preserve">тра местного значения (ОД-2) добавить пунктами: </w:t>
      </w:r>
    </w:p>
    <w:p w:rsidR="00E650A1" w:rsidRPr="00E650A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</w:t>
      </w:r>
      <w:r w:rsidRPr="00E650A1">
        <w:rPr>
          <w:rFonts w:ascii="Times New Roman" w:eastAsia="Calibri" w:hAnsi="Times New Roman" w:cs="Times New Roman"/>
          <w:sz w:val="28"/>
          <w:szCs w:val="28"/>
        </w:rPr>
        <w:t>ным кодексом РФ, Земельным кодексом РФ, ФЗ № 381-ФЗ от 28.12.2009, ГОСТ Р 51773-2009:</w:t>
      </w:r>
    </w:p>
    <w:p w:rsidR="00E650A1" w:rsidRPr="00E650A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1">
        <w:rPr>
          <w:rFonts w:ascii="Times New Roman" w:eastAsia="Calibri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</w:t>
      </w:r>
      <w:r>
        <w:rPr>
          <w:rFonts w:ascii="Times New Roman" w:eastAsia="Calibri" w:hAnsi="Times New Roman" w:cs="Times New Roman"/>
          <w:sz w:val="28"/>
          <w:szCs w:val="28"/>
        </w:rPr>
        <w:t>укцию, не связанные прочно с зе</w:t>
      </w:r>
      <w:r w:rsidRPr="00E650A1">
        <w:rPr>
          <w:rFonts w:ascii="Times New Roman" w:eastAsia="Calibri" w:hAnsi="Times New Roman" w:cs="Times New Roman"/>
          <w:sz w:val="28"/>
          <w:szCs w:val="28"/>
        </w:rPr>
        <w:t>мельным участком вне зависимости от наличия или отсутствия подключения (техно</w:t>
      </w:r>
      <w:r>
        <w:rPr>
          <w:rFonts w:ascii="Times New Roman" w:eastAsia="Calibri" w:hAnsi="Times New Roman" w:cs="Times New Roman"/>
          <w:sz w:val="28"/>
          <w:szCs w:val="28"/>
        </w:rPr>
        <w:t>логического присоединения) к се</w:t>
      </w:r>
      <w:r w:rsidRPr="00E650A1">
        <w:rPr>
          <w:rFonts w:ascii="Times New Roman" w:eastAsia="Calibri" w:hAnsi="Times New Roman" w:cs="Times New Roman"/>
          <w:sz w:val="28"/>
          <w:szCs w:val="28"/>
        </w:rPr>
        <w:t xml:space="preserve">тям инженерно-технического обеспечения, </w:t>
      </w:r>
      <w:r>
        <w:rPr>
          <w:rFonts w:ascii="Times New Roman" w:eastAsia="Calibri" w:hAnsi="Times New Roman" w:cs="Times New Roman"/>
          <w:sz w:val="28"/>
          <w:szCs w:val="28"/>
        </w:rPr>
        <w:t>в том числе передвижное сооруже</w:t>
      </w:r>
      <w:r w:rsidRPr="00E650A1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E650A1" w:rsidRPr="00E650A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нестационарным торговым объек</w:t>
      </w:r>
      <w:r w:rsidRPr="00E650A1">
        <w:rPr>
          <w:rFonts w:ascii="Times New Roman" w:eastAsia="Calibri" w:hAnsi="Times New Roman" w:cs="Times New Roman"/>
          <w:sz w:val="28"/>
          <w:szCs w:val="28"/>
        </w:rPr>
        <w:t xml:space="preserve">там относят павильоны, киоски, палатки, торговые автоматы и иные временные торговые объекты. К </w:t>
      </w:r>
      <w:r>
        <w:rPr>
          <w:rFonts w:ascii="Times New Roman" w:eastAsia="Calibri" w:hAnsi="Times New Roman" w:cs="Times New Roman"/>
          <w:sz w:val="28"/>
          <w:szCs w:val="28"/>
        </w:rPr>
        <w:t>нестационарным пе</w:t>
      </w:r>
      <w:r w:rsidRPr="00E650A1">
        <w:rPr>
          <w:rFonts w:ascii="Times New Roman" w:eastAsia="Calibri" w:hAnsi="Times New Roman" w:cs="Times New Roman"/>
          <w:sz w:val="28"/>
          <w:szCs w:val="28"/>
        </w:rPr>
        <w:t>редвижным торговым объектам относят лотки, автомагазины, автофургоны, автолавки, автоцистерны, тележки и другие аналогичные объекты.</w:t>
      </w:r>
    </w:p>
    <w:p w:rsidR="00E650A1" w:rsidRPr="00E650A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нестационарных торго</w:t>
      </w:r>
      <w:r w:rsidRPr="00E650A1">
        <w:rPr>
          <w:rFonts w:ascii="Times New Roman" w:eastAsia="Calibri" w:hAnsi="Times New Roman" w:cs="Times New Roman"/>
          <w:sz w:val="28"/>
          <w:szCs w:val="28"/>
        </w:rPr>
        <w:t>вых объектов на земельных участках, в зданиях, строениях, сооружениях, н</w:t>
      </w:r>
      <w:r>
        <w:rPr>
          <w:rFonts w:ascii="Times New Roman" w:eastAsia="Calibri" w:hAnsi="Times New Roman" w:cs="Times New Roman"/>
          <w:sz w:val="28"/>
          <w:szCs w:val="28"/>
        </w:rPr>
        <w:t>ахо</w:t>
      </w:r>
      <w:r w:rsidRPr="00E650A1">
        <w:rPr>
          <w:rFonts w:ascii="Times New Roman" w:eastAsia="Calibri" w:hAnsi="Times New Roman" w:cs="Times New Roman"/>
          <w:sz w:val="28"/>
          <w:szCs w:val="28"/>
        </w:rPr>
        <w:t>дящих</w:t>
      </w:r>
      <w:r>
        <w:rPr>
          <w:rFonts w:ascii="Times New Roman" w:eastAsia="Calibri" w:hAnsi="Times New Roman" w:cs="Times New Roman"/>
          <w:sz w:val="28"/>
          <w:szCs w:val="28"/>
        </w:rPr>
        <w:t>ся в государственной собственно</w:t>
      </w:r>
      <w:r w:rsidRPr="00E650A1">
        <w:rPr>
          <w:rFonts w:ascii="Times New Roman" w:eastAsia="Calibri" w:hAnsi="Times New Roman" w:cs="Times New Roman"/>
          <w:sz w:val="28"/>
          <w:szCs w:val="28"/>
        </w:rPr>
        <w:t>сти или в муниципальной собственности, осуществляется в соответствии со схемой размещения нестационарных объектов с учетом необходимости обеспечения устой</w:t>
      </w:r>
      <w:r>
        <w:rPr>
          <w:rFonts w:ascii="Times New Roman" w:eastAsia="Calibri" w:hAnsi="Times New Roman" w:cs="Times New Roman"/>
          <w:sz w:val="28"/>
          <w:szCs w:val="28"/>
        </w:rPr>
        <w:t>чивого развития территорий и до</w:t>
      </w:r>
      <w:r w:rsidRPr="00E650A1">
        <w:rPr>
          <w:rFonts w:ascii="Times New Roman" w:eastAsia="Calibri" w:hAnsi="Times New Roman" w:cs="Times New Roman"/>
          <w:sz w:val="28"/>
          <w:szCs w:val="28"/>
        </w:rPr>
        <w:t>стижения нормативов минимальн</w:t>
      </w:r>
      <w:r>
        <w:rPr>
          <w:rFonts w:ascii="Times New Roman" w:eastAsia="Calibri" w:hAnsi="Times New Roman" w:cs="Times New Roman"/>
          <w:sz w:val="28"/>
          <w:szCs w:val="28"/>
        </w:rPr>
        <w:t>ой обес</w:t>
      </w:r>
      <w:r w:rsidRPr="00E650A1">
        <w:rPr>
          <w:rFonts w:ascii="Times New Roman" w:eastAsia="Calibri" w:hAnsi="Times New Roman" w:cs="Times New Roman"/>
          <w:sz w:val="28"/>
          <w:szCs w:val="28"/>
        </w:rPr>
        <w:t>пече</w:t>
      </w:r>
      <w:r>
        <w:rPr>
          <w:rFonts w:ascii="Times New Roman" w:eastAsia="Calibri" w:hAnsi="Times New Roman" w:cs="Times New Roman"/>
          <w:sz w:val="28"/>
          <w:szCs w:val="28"/>
        </w:rPr>
        <w:t>нности населения площадью торго</w:t>
      </w:r>
      <w:r w:rsidRPr="00E650A1">
        <w:rPr>
          <w:rFonts w:ascii="Times New Roman" w:eastAsia="Calibri" w:hAnsi="Times New Roman" w:cs="Times New Roman"/>
          <w:sz w:val="28"/>
          <w:szCs w:val="28"/>
        </w:rPr>
        <w:t>вых объектов.</w:t>
      </w:r>
    </w:p>
    <w:p w:rsidR="00E650A1" w:rsidRPr="00E650A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1">
        <w:rPr>
          <w:rFonts w:ascii="Times New Roman" w:eastAsia="Calibri" w:hAnsi="Times New Roman" w:cs="Times New Roman"/>
          <w:sz w:val="28"/>
          <w:szCs w:val="28"/>
        </w:rPr>
        <w:t>При размещении отдельно стоящих временн</w:t>
      </w:r>
      <w:r>
        <w:rPr>
          <w:rFonts w:ascii="Times New Roman" w:eastAsia="Calibri" w:hAnsi="Times New Roman" w:cs="Times New Roman"/>
          <w:sz w:val="28"/>
          <w:szCs w:val="28"/>
        </w:rPr>
        <w:t>ых (некапитальных) киосков, лот</w:t>
      </w:r>
      <w:r w:rsidRPr="00E650A1">
        <w:rPr>
          <w:rFonts w:ascii="Times New Roman" w:eastAsia="Calibri" w:hAnsi="Times New Roman" w:cs="Times New Roman"/>
          <w:sz w:val="28"/>
          <w:szCs w:val="28"/>
        </w:rPr>
        <w:t>очной торговли, временных павильонов розничной торговли и обслуживания населения площадью не более 20 кв.м. на земельных участ</w:t>
      </w:r>
      <w:r>
        <w:rPr>
          <w:rFonts w:ascii="Times New Roman" w:eastAsia="Calibri" w:hAnsi="Times New Roman" w:cs="Times New Roman"/>
          <w:sz w:val="28"/>
          <w:szCs w:val="28"/>
        </w:rPr>
        <w:t>ках другой формы соб</w:t>
      </w:r>
      <w:r w:rsidRPr="00E650A1">
        <w:rPr>
          <w:rFonts w:ascii="Times New Roman" w:eastAsia="Calibri" w:hAnsi="Times New Roman" w:cs="Times New Roman"/>
          <w:sz w:val="28"/>
          <w:szCs w:val="28"/>
        </w:rPr>
        <w:t>ственности, размеры земельных участков: минимальный – 10 кв.м.; максимальный – 100 кв.м. с учетом размещения в границах участк</w:t>
      </w:r>
      <w:r>
        <w:rPr>
          <w:rFonts w:ascii="Times New Roman" w:eastAsia="Calibri" w:hAnsi="Times New Roman" w:cs="Times New Roman"/>
          <w:sz w:val="28"/>
          <w:szCs w:val="28"/>
        </w:rPr>
        <w:t>а парковочной площадки.  Для от</w:t>
      </w:r>
      <w:r w:rsidRPr="00E650A1">
        <w:rPr>
          <w:rFonts w:ascii="Times New Roman" w:eastAsia="Calibri" w:hAnsi="Times New Roman" w:cs="Times New Roman"/>
          <w:sz w:val="28"/>
          <w:szCs w:val="28"/>
        </w:rPr>
        <w:t>дельн</w:t>
      </w:r>
      <w:r>
        <w:rPr>
          <w:rFonts w:ascii="Times New Roman" w:eastAsia="Calibri" w:hAnsi="Times New Roman" w:cs="Times New Roman"/>
          <w:sz w:val="28"/>
          <w:szCs w:val="28"/>
        </w:rPr>
        <w:t>о стоящих временных (некапиталь</w:t>
      </w:r>
      <w:r w:rsidRPr="00E650A1">
        <w:rPr>
          <w:rFonts w:ascii="Times New Roman" w:eastAsia="Calibri" w:hAnsi="Times New Roman" w:cs="Times New Roman"/>
          <w:sz w:val="28"/>
          <w:szCs w:val="28"/>
        </w:rPr>
        <w:t>ных) объектов: минимальный отступ от границ у</w:t>
      </w:r>
      <w:r>
        <w:rPr>
          <w:rFonts w:ascii="Times New Roman" w:eastAsia="Calibri" w:hAnsi="Times New Roman" w:cs="Times New Roman"/>
          <w:sz w:val="28"/>
          <w:szCs w:val="28"/>
        </w:rPr>
        <w:t>частка – 1 м., с учетом требова</w:t>
      </w:r>
      <w:r w:rsidRPr="00E650A1">
        <w:rPr>
          <w:rFonts w:ascii="Times New Roman" w:eastAsia="Calibri" w:hAnsi="Times New Roman" w:cs="Times New Roman"/>
          <w:sz w:val="28"/>
          <w:szCs w:val="28"/>
        </w:rPr>
        <w:t>ний технических регламентов (СП 42.1333</w:t>
      </w:r>
      <w:r>
        <w:rPr>
          <w:rFonts w:ascii="Times New Roman" w:eastAsia="Calibri" w:hAnsi="Times New Roman" w:cs="Times New Roman"/>
          <w:sz w:val="28"/>
          <w:szCs w:val="28"/>
        </w:rPr>
        <w:t>0.2016, НПБ 103-95); максимальная</w:t>
      </w:r>
      <w:r w:rsidRPr="00E650A1">
        <w:rPr>
          <w:rFonts w:ascii="Times New Roman" w:eastAsia="Calibri" w:hAnsi="Times New Roman" w:cs="Times New Roman"/>
          <w:sz w:val="28"/>
          <w:szCs w:val="28"/>
        </w:rPr>
        <w:t xml:space="preserve"> высота зданий – 5 м.</w:t>
      </w:r>
    </w:p>
    <w:p w:rsidR="00582171" w:rsidRPr="00582171" w:rsidRDefault="00E650A1" w:rsidP="009B3A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0A1">
        <w:rPr>
          <w:rFonts w:ascii="Times New Roman" w:eastAsia="Calibri" w:hAnsi="Times New Roman" w:cs="Times New Roman"/>
          <w:sz w:val="28"/>
          <w:szCs w:val="28"/>
        </w:rPr>
        <w:t>Размещение данных объектов только по согл</w:t>
      </w:r>
      <w:r>
        <w:rPr>
          <w:rFonts w:ascii="Times New Roman" w:eastAsia="Calibri" w:hAnsi="Times New Roman" w:cs="Times New Roman"/>
          <w:sz w:val="28"/>
          <w:szCs w:val="28"/>
        </w:rPr>
        <w:t>асованию с органами местного са</w:t>
      </w:r>
      <w:r w:rsidRPr="00E650A1">
        <w:rPr>
          <w:rFonts w:ascii="Times New Roman" w:eastAsia="Calibri" w:hAnsi="Times New Roman" w:cs="Times New Roman"/>
          <w:sz w:val="28"/>
          <w:szCs w:val="28"/>
        </w:rPr>
        <w:t xml:space="preserve">моуправления, а также с управлением строительства.      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1.3.3. </w:t>
      </w:r>
      <w:r w:rsidR="00E650A1" w:rsidRPr="00E6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 41 (Градостроительные регламенты. Жилые зоны), 42 (Градостроительные регламенты. Общественно-деловые зоны), 45 (Градостроительные регламенты. Зоны сельскохозяйственного использования) в кодах (числовое обозначение) видов разрешенного использования земельных участков: 2.1 (для индивидуального жилищного строительства),  2.1.1 (малоэтажная многоквартирная жилая застройка),  2.2 (для ведения личного подсобного хозяйства),  2.3 (блокированная жилая застройка) в графе «Предельные размеры земельных участков и предельные параметры разрешенного строительства»  слова «Минимальный отступ строений от красной линии улиц не менее чем на – 5 м, от красной линии проездов не менее чем на 3 м.» заменить словами - «Минимальный отступ строений от красной линии улиц не менее чем на - 3 м, от красной линии проездов не менее чем на - 3 м.  в условиях сложившейся застройки».</w:t>
      </w:r>
    </w:p>
    <w:p w:rsidR="00582171" w:rsidRDefault="0058217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CE7484"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42 (Градостроительные регламенты. Общественно-деловые зоны):  в территориальных зонах ОД-1.(Центральная зона общественного и коммерческого назначения) и ОД-2 (Зона общественного центра местного значения) в разделах 2 «Условно разрешенные виды и параметры использования земельных участков и объектов капитального строительства» в кодах (числовое обозначение) видов разрешенного использования земельных участков  2.1 (для индивидуального жилищного строительства)  и 2.2 (для ведения личного подсобного хозяйства)  в столбце «Предельные размеры земельных участков и предельные параметры разрешенного использования» слова - «минимальная/максимальная ширина земельных участков вдоль фронта улицы – 8/32 м» заменить словами – «минимальная  ширина земельных участков вдоль фронта улицы – 8 м».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Ж-1 «Зона застройки индивидуальными жилыми домами» из условно разрешенных видов и параметров использования земельных участков и объектов капитального строительства   виды разрешенного использования земельных участков с кодами разрешенного использования: 4.1 «Деловое управление», 4.3 «Рынки» 4.5 «Банковская и страховая деятельность»; 4.7 «Гостиничное обслуживание»; 13.1 «Ведение огородничества»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Ж-2 «Зона застройки индивидуальными жилыми домами» из условно разрешенных видов и параметров использования земельных участков и объектов капитального строительства вид разрешенного использования земельных участков с кодами разрешенного использования: 4.3 «Рынки»; 4.7 «Гостиничное обслуживание»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П-2 «Зона предприятий, производств и объектов II класса опасности СЗЗ-500 м.» из основных видов и параметров использования земельных участков и объектов капитального строительства   вид разрешенного использования земельных участков с кодом разрешенного использования – 8.3 «Обеспечение внутреннего правопорядка»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1.3.8.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П–4 «Зона предприятий, производств и объектов IV класса опасности СЗЗ-100 м.»  из основных видов и параметров использования земельных участков и объектов капитального строительства вид разрешенного использования земельных участков с кодом разрешенного использования – 8.3 «Обеспечение внутреннего правопорядка»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П–5 «Зона предприятий, производств и объектов V класса опасности СЗЗ-50 м.»  из основных видов и параметров использования земельных участков и объектов капитального строительства вид разрешенного использования земельных участков с кодом разрешенного использования – 8.3 «Обеспечение внутреннего правопорядка»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П–5 «Зона предприятий, производств и объектов V класса опасности СЗЗ-50 м.» из условно разрешенных видов и параметров использования земельных участков и объектов капитального строительства виды разрешенного использования земельных участков с кодами разрешенного использования – 3.2.2 «Оказание социальной помощи населению», 4.4 «Магазины», 4.6 «Общественное питание», 4.7 «Гостиничное обслуживание», 9.3 «Историко-культ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деятельность»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1.3.11.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ИВ-1 «Зона озеленения специального назначения» из условно разрешенных видов и параметров использования земельных участков и объектов капитального строительства виды разрешенного использования земельных участков с кодами разрешенного использования – 8.3 «Обеспечение внутреннего правопорядка», 5.1 «Спорт». 4.7 «Гостиничное обслуживание», 4.6 «Общественное питание», 4.4 «Магазины». 4.1 «Деловое управление» - исключить.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1.3.12.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на пересечении улиц Горького и Кубанской в станице Челбасской в зоне Ж-1 «Зона застройки индивидуальными жилыми домами», изменить ее на зону ИТ-1 «Зона объектов инженерной инфраструктуры»,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на пересечении улиц Шевченко и Горького в ст. Челбасской в зоне Ж-1 «Зона застройки индивидуальными жилыми домами», изменить ее    на зону П–5 «Зона предприятий, производств и объектов V класса опасности СЗЗ-50 м.»,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1.3.14.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в границах квартала, ограниченного улицами Красноармейской, Крутой, Лесной, Выгонной в ст. Челбасская в зоне Ж-1 «Зона застройки индивидуальными жилыми домами», изменить ее     на зону ОД-2 «Зона общественного центра местного значения», согласно генеральному плану.</w:t>
      </w:r>
    </w:p>
    <w:p w:rsidR="009B3AB1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1.3.15.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для которых градостроительные регламенты не устанавливаются, расположенной в восточной части от ст. Челбасской (вдоль автодороги на Березанскую), изменить ее    на   зону ИТ-2 «Зона объектов транспортной инфраструктуры»,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1.3.16.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застройки индивидуальными жилыми домами (Ж-1) в условно-разрешенных видах разрешенного использования вид разрешенного использования «спорт» (код 5.1) привести в соответствие классификатору.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1.3.17.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вспомогательных видах и параметрах разрешенного использования объектов капитального строительства слова «Площадки для сбора твердых бытовых отходов» заменить словами «площадка для размещения контейнера для сбора мусора».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1.3.18.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в северной части пос. Веселого в зоне Ж-1 «Зона застройки индивидуальными жилыми домами», изменить ее на зону Р-3 «Зона размещения объектов отдыха и туризма»,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1.3.1.9.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в северо-восточной части пос. Веселого (в границах населенного пункта) в зоне Ж-1 «Зона застройки индивидуальными жилыми домами», изменить ее на зону ОД-2 «Зона общественного центра местного значения»,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1.3.20.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Отредактировать часть территории лесного фонда, расположенного севернее автодороги на ст. Березанскую (за границами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Веселого), изменить ее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зону Р-3 «Зона размещения объектов отдыха и туризма»,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1.3.21.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в центральной части пос. Веселого в зоне ИВ-1 «Зона озеленения специального назначения», изменить ее    на зону Р-1 «Зона парков, скверов, озеленения общего пользования»,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1.3.22.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Отредактировать часть территории, расположенной в юго-восточной части пос. Веселого в зоне ИВ-1 «Зона озеленения специального назначения», изменить ее на земли лесного фонда, согласно генеральному плану.</w:t>
      </w:r>
    </w:p>
    <w:p w:rsidR="00CE7484" w:rsidRDefault="00CE7484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1.3.23. </w:t>
      </w:r>
      <w:r w:rsidRPr="00CE7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III «Градостроительные регламенты» добавить зоной Р-3 «Зона размещения объектов отдыха и туризма» (Приложение).</w:t>
      </w:r>
    </w:p>
    <w:p w:rsidR="009B3AB1" w:rsidRDefault="009B3AB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1.3.24. </w:t>
      </w:r>
      <w:r w:rsidRPr="009B3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основных видов и параметров разрешенного использования земельных участков и объектов капитального строительства зоны П-3 «Зона размещения объектов отдыха и туризма» исключить вид разрешенного использования земельных участков с кодом разрешенного использования 4.4 «Магазины».</w:t>
      </w:r>
    </w:p>
    <w:p w:rsidR="00CE7484" w:rsidRPr="00582171" w:rsidRDefault="009B3AB1" w:rsidP="009B3AB1">
      <w:pPr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1.3.25. </w:t>
      </w:r>
      <w:r w:rsidRPr="009B3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вспомогательных видах зоны размещения объектов отдыха и туризма (Р-3) «Площадки для сбора твердых бытовых отходов» заменить на «Площадка для размещения контейнера для сбора мусора».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возложить на постоянную комиссию Совета Челбасского сельского поселения по вопросам благоустройства, ЖКХ, строительства и бытового обслуживания.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решение в средствах массовой информации.</w:t>
      </w:r>
    </w:p>
    <w:p w:rsidR="00582171" w:rsidRPr="00582171" w:rsidRDefault="00582171" w:rsidP="009B3A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(обнародования)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Челбасское сельское поселение                                                      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</w:t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А.В.Козлов</w:t>
      </w: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171" w:rsidRP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Челбасского </w:t>
      </w:r>
    </w:p>
    <w:p w:rsidR="00582171" w:rsidRDefault="00582171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Каневского </w:t>
      </w:r>
      <w:r w:rsidR="00BD0211" w:rsidRPr="005821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 </w:t>
      </w:r>
      <w:r w:rsidR="00BD02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131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9F6B16">
        <w:rPr>
          <w:rFonts w:ascii="Times New Roman" w:eastAsia="Times New Roman" w:hAnsi="Times New Roman" w:cs="Times New Roman"/>
          <w:sz w:val="28"/>
          <w:szCs w:val="28"/>
          <w:lang w:eastAsia="ar-SA"/>
        </w:rPr>
        <w:t>С.Л.Максименко</w:t>
      </w:r>
    </w:p>
    <w:p w:rsidR="009F6B16" w:rsidRDefault="009F6B16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B16" w:rsidRDefault="002E6CAE" w:rsidP="002E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2E6CAE" w:rsidRDefault="002E6CAE" w:rsidP="002E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2E6CAE" w:rsidRDefault="002E6CAE" w:rsidP="002E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Челбасского сельского поселения</w:t>
      </w:r>
    </w:p>
    <w:p w:rsidR="002E6CAE" w:rsidRDefault="002E6CAE" w:rsidP="002E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Каневского района </w:t>
      </w:r>
    </w:p>
    <w:p w:rsidR="002E6CAE" w:rsidRDefault="002E6CAE" w:rsidP="002E6C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76156">
        <w:rPr>
          <w:rFonts w:ascii="Times New Roman" w:eastAsia="Times New Roman" w:hAnsi="Times New Roman" w:cs="Times New Roman"/>
          <w:sz w:val="28"/>
          <w:szCs w:val="28"/>
          <w:lang w:eastAsia="ar-SA"/>
        </w:rPr>
        <w:t>22.06.2020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76156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bookmarkStart w:id="0" w:name="_GoBack"/>
      <w:bookmarkEnd w:id="0"/>
    </w:p>
    <w:p w:rsidR="009F6B16" w:rsidRDefault="009F6B16" w:rsidP="00582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AB1" w:rsidRPr="009B3AB1" w:rsidRDefault="009B3AB1" w:rsidP="009B3AB1">
      <w:pPr>
        <w:keepLines/>
        <w:widowControl w:val="0"/>
        <w:suppressAutoHyphens/>
        <w:overflowPunct w:val="0"/>
        <w:spacing w:before="240" w:after="60" w:line="320" w:lineRule="exact"/>
        <w:ind w:firstLine="567"/>
        <w:jc w:val="center"/>
        <w:outlineLvl w:val="0"/>
        <w:rPr>
          <w:rFonts w:ascii="Times New Roman" w:eastAsia="SimSun" w:hAnsi="Times New Roman" w:cs="Tahoma"/>
          <w:b/>
          <w:bCs/>
          <w:i/>
          <w:iCs/>
          <w:color w:val="000000"/>
          <w:sz w:val="26"/>
          <w:szCs w:val="26"/>
          <w:lang w:eastAsia="zh-CN" w:bidi="en-US"/>
        </w:rPr>
      </w:pPr>
      <w:r w:rsidRPr="009B3AB1">
        <w:rPr>
          <w:rFonts w:ascii="Times New Roman" w:eastAsia="SimSun" w:hAnsi="Times New Roman" w:cs="Tahoma"/>
          <w:b/>
          <w:bCs/>
          <w:i/>
          <w:iCs/>
          <w:color w:val="000000"/>
          <w:sz w:val="26"/>
          <w:szCs w:val="26"/>
          <w:lang w:eastAsia="zh-CN" w:bidi="en-US"/>
        </w:rPr>
        <w:t>Р-3. Зона размещения объектов отдыха и туризма.</w:t>
      </w:r>
    </w:p>
    <w:p w:rsidR="009B3AB1" w:rsidRPr="009B3AB1" w:rsidRDefault="009B3AB1" w:rsidP="009B3AB1">
      <w:pPr>
        <w:widowControl w:val="0"/>
        <w:suppressAutoHyphens/>
        <w:spacing w:after="0" w:line="276" w:lineRule="auto"/>
        <w:ind w:firstLine="567"/>
        <w:jc w:val="center"/>
        <w:outlineLvl w:val="0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bidi="en-US"/>
        </w:rPr>
      </w:pPr>
      <w:bookmarkStart w:id="1" w:name="_Toc9188616"/>
      <w:bookmarkStart w:id="2" w:name="_Toc9006526"/>
      <w:r w:rsidRPr="009B3AB1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bidi="en-US"/>
        </w:rPr>
        <w:t>Зона предназначена для организации отдыха и досуга населения.</w:t>
      </w:r>
      <w:bookmarkEnd w:id="1"/>
      <w:bookmarkEnd w:id="2"/>
    </w:p>
    <w:p w:rsidR="009B3AB1" w:rsidRPr="009B3AB1" w:rsidRDefault="009B3AB1" w:rsidP="009B3AB1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bidi="en-US"/>
        </w:rPr>
      </w:pPr>
    </w:p>
    <w:p w:rsidR="009B3AB1" w:rsidRPr="009B3AB1" w:rsidRDefault="009B3AB1" w:rsidP="009B3AB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bidi="en-US"/>
        </w:rPr>
      </w:pPr>
      <w:r w:rsidRPr="009B3AB1">
        <w:rPr>
          <w:rFonts w:ascii="Times New Roman" w:eastAsia="Lucida Sans Unicode" w:hAnsi="Times New Roman" w:cs="Tahoma"/>
          <w:b/>
          <w:color w:val="000000"/>
          <w:lang w:bidi="en-US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07"/>
        <w:gridCol w:w="3398"/>
        <w:gridCol w:w="2995"/>
      </w:tblGrid>
      <w:tr w:rsidR="009B3AB1" w:rsidRPr="009B3AB1" w:rsidTr="00B33242">
        <w:trPr>
          <w:trHeight w:val="552"/>
          <w:tblHeader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Код вида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разрешен-ного использо-</w:t>
            </w:r>
          </w:p>
          <w:p w:rsidR="009B3AB1" w:rsidRPr="007131BA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7131B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вания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ВИДЫ РАЗРЕШЕННОГО ИСПОЛЬЗОВАНИЯ ЗЕМЕЛЬНЫХ УЧАСТКОВ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ПРЕДЕЛЬНЫЕ РАЗМЕРЫ ЗЕМЕЛЬНЫХ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УЧАСТКОВ И ПРЕДЕЛЬНЫЕ ПАРАМЕТРЫ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РАЗРЕШЕННОГО СТРОИТЕЛЬСТВА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3.1.1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Предоставление коммунальных услуг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49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- минимальная/максимальная площадь земельных участков –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4/50000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кв.м.;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максимальное количество этажей  – не более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 этажей;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- 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максимальная высота объектов капитального строительства от уровня земли до верха перекрытия последнего этажа (или конька кровли)  – не более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22 м;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-минимальные отступы от границ смежных  земельных участков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м.,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фронтальной границы участка </w:t>
            </w:r>
            <w:r w:rsidRPr="009B3AB1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– </w:t>
            </w:r>
            <w:r w:rsidRPr="009B3AB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5 м. </w:t>
            </w:r>
            <w:r w:rsidRPr="009B3AB1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(за исключением линейных объектов);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максимальный процент застройки в границах земельного участка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60%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, за исключением линейных объектов;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минимальный процент озеленения -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10%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площади земельного участка, за исключением линейных объектов.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4.6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Общественное питание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Размещение объектов капитального строительства в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 xml:space="preserve">- минимальная/максимальная 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 xml:space="preserve">площадь земельного участка– 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400/5000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кв.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-минимальные отступы от границ смежных земельных участков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м,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фронтальной границы участка </w:t>
            </w:r>
            <w:r w:rsidRPr="009B3AB1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– </w:t>
            </w:r>
            <w:r w:rsidRPr="009B3AB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максимальное количество надземных этажей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3 этажа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максимальная высота объектов капитального строительства от уровня земли до верха перекрытия последнего этажа (или конька кровли) – не более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15 м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; 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- максимальный процент застройки в границах земельного участка –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  <w:t>65%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минимальный процент озеленения -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10%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площади земельного участка.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lastRenderedPageBreak/>
              <w:t>5.2.1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Туристическое обслуживание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минимальная/максимальная площадь земельного участка– 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1000/50000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кв.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-минимальные отступы от границ смежных  земельных участков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м,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фронтальной границы участка </w:t>
            </w:r>
            <w:r w:rsidRPr="009B3AB1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– </w:t>
            </w:r>
            <w:r w:rsidRPr="009B3AB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м 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-максимальное количество этажей объектов капитального строительства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этажа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(или 2 этажа с возможностью использования мансардного этажа);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максимальная высота объектов капитального строительства от уровня земли до верха перекрытия последнего этажа (или конька кровли) – не более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15 м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; 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- максимальный процент застройки в границах земельного участка –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  <w:t>50%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color w:val="000000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- минимальный процент </w:t>
            </w: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lastRenderedPageBreak/>
              <w:t xml:space="preserve">озеленения -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  <w:t>25%</w:t>
            </w: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 от общей площади земельного участка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lastRenderedPageBreak/>
              <w:t>5.3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bookmarkStart w:id="3" w:name="sub_1053"/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Охота и рыбалка</w:t>
            </w:r>
            <w:bookmarkEnd w:id="3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минимальная/максимальная площадь земельного участка– 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1000/50000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кв.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-минимальные отступы от границ смежных  земельных участков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м,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от фронтальной границы участка </w:t>
            </w:r>
            <w:r w:rsidRPr="009B3AB1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– </w:t>
            </w:r>
            <w:r w:rsidRPr="009B3AB1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м 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-максимальное количество этажей объектов капитального строительства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 этажа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(или 2 этажа с возможностью использования мансардного этажа);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223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- максимальная высота объектов капитального строительства от уровня земли до верха перекрытия последнего этажа (или конька кровли) – не более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15 м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; 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- максимальный процент застройки в границах земельного участка –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  <w:t>50%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SimSun" w:hAnsi="Times New Roman" w:cs="Tahoma"/>
                <w:color w:val="000000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- минимальный процент озеленения -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lang w:eastAsia="zh-CN" w:bidi="en-US"/>
              </w:rPr>
              <w:t>25%</w:t>
            </w:r>
            <w:r w:rsidRPr="009B3AB1">
              <w:rPr>
                <w:rFonts w:ascii="Times New Roman" w:eastAsia="SimSun" w:hAnsi="Times New Roman" w:cs="Tahoma"/>
                <w:color w:val="000000"/>
                <w:lang w:eastAsia="zh-CN" w:bidi="en-US"/>
              </w:rPr>
              <w:t xml:space="preserve"> от общей площади земельного участка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12.0.1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Улично-дорожная сеть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размещение придорожных стоянок (парковок) транспортных средств в границах городских улиц и дорог, за исключением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Не установлены в соответствии с ч.4, ст.36 Градостроительного кодекса Российской Федерации.</w:t>
            </w:r>
          </w:p>
        </w:tc>
      </w:tr>
      <w:tr w:rsidR="009B3AB1" w:rsidRPr="009B3AB1" w:rsidTr="00B33242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12.0.2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Благоустройство территории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Не установлены в соответствии с ч. 4, ст.36 Градостроительного кодекса Российской Федерации.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 согласно статье 39.36. 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>Земельного кодекса Российской Федерации от 25.10.2001 N 136-ФЗ</w:t>
            </w:r>
          </w:p>
        </w:tc>
      </w:tr>
    </w:tbl>
    <w:p w:rsidR="009B3AB1" w:rsidRPr="009B3AB1" w:rsidRDefault="009B3AB1" w:rsidP="009B3AB1">
      <w:pPr>
        <w:widowControl w:val="0"/>
        <w:tabs>
          <w:tab w:val="left" w:pos="25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bidi="en-US"/>
        </w:rPr>
      </w:pPr>
    </w:p>
    <w:p w:rsidR="009B3AB1" w:rsidRPr="009B3AB1" w:rsidRDefault="009B3AB1" w:rsidP="009B3AB1">
      <w:pPr>
        <w:widowControl w:val="0"/>
        <w:tabs>
          <w:tab w:val="left" w:pos="252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bidi="en-US"/>
        </w:rPr>
      </w:pPr>
    </w:p>
    <w:p w:rsidR="009B3AB1" w:rsidRPr="009B3AB1" w:rsidRDefault="009B3AB1" w:rsidP="009B3A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9B3AB1">
        <w:rPr>
          <w:rFonts w:ascii="Times New Roman" w:eastAsia="Lucida Sans Unicode" w:hAnsi="Times New Roman" w:cs="Tahoma"/>
          <w:b/>
          <w:color w:val="000000"/>
          <w:lang w:bidi="en-US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292"/>
        <w:gridCol w:w="3118"/>
        <w:gridCol w:w="2856"/>
      </w:tblGrid>
      <w:tr w:rsidR="009B3AB1" w:rsidRPr="009B3AB1" w:rsidTr="00B33242">
        <w:trPr>
          <w:trHeight w:val="552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Код вида 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разрешен-ного использо-</w:t>
            </w:r>
          </w:p>
          <w:p w:rsidR="009B3AB1" w:rsidRPr="007131BA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7131B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вания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ВИДЫ РАЗРЕШЕННОГО ИСПОЛЬЗОВАНИЯ ЗЕМЕЛЬНЫХ УЧАСТКОВ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ПРЕДЕЛЬНЫЕ РАЗМЕРЫ ЗЕМЕЛЬНЫХ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УЧАСТКОВ И ПРЕДЕЛЬНЫЕ ПАРАМЕТРЫ</w:t>
            </w:r>
          </w:p>
          <w:p w:rsidR="009B3AB1" w:rsidRPr="009B3AB1" w:rsidRDefault="009B3AB1" w:rsidP="009B3AB1">
            <w:pPr>
              <w:widowControl w:val="0"/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РАЗРЕШЕННОГО СТРОИТЕЛЬСТВА</w:t>
            </w:r>
          </w:p>
        </w:tc>
      </w:tr>
      <w:tr w:rsidR="009B3AB1" w:rsidRPr="009B3AB1" w:rsidTr="00B33242">
        <w:trPr>
          <w:trHeight w:val="35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6.8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Связь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hanging="5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-минимальная/максимальная площадь земельных участков –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10/5000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кв.м.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317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минимальные отступы от границ участка -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 м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; от красной линии улиц и проездов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-5 м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hanging="5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- максимальный процент 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 xml:space="preserve">застройки в границах земельного участка –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90%</w:t>
            </w:r>
            <w:r w:rsidRPr="009B3AB1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hanging="5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  <w:t xml:space="preserve">- высота  – не более 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124 м.</w:t>
            </w:r>
          </w:p>
        </w:tc>
      </w:tr>
    </w:tbl>
    <w:p w:rsidR="009B3AB1" w:rsidRPr="009B3AB1" w:rsidRDefault="009B3AB1" w:rsidP="009B3AB1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ahoma"/>
          <w:b/>
          <w:color w:val="000000"/>
          <w:lang w:val="en-US" w:bidi="en-US"/>
        </w:rPr>
      </w:pPr>
    </w:p>
    <w:p w:rsidR="009B3AB1" w:rsidRPr="009B3AB1" w:rsidRDefault="009B3AB1" w:rsidP="009B3AB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9B3AB1">
        <w:rPr>
          <w:rFonts w:ascii="Times New Roman" w:eastAsia="Lucida Sans Unicode" w:hAnsi="Times New Roman" w:cs="Tahoma"/>
          <w:b/>
          <w:color w:val="000000"/>
          <w:lang w:bidi="en-US"/>
        </w:rPr>
        <w:t>ВСПОМОГАТЕЛЬНЫЕ ВИДЫ И ПАРАМЕТРЫ РАЗРЕШЕННОГО ИСПОЛЬЗОВАНИЯ ОБЪЕКТОВ КАПИТАЛЬНОГО СТРОИТЕЛЬСТВА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ahoma"/>
          <w:b/>
          <w:color w:val="000000"/>
          <w:lang w:bidi="en-US"/>
        </w:rPr>
      </w:pPr>
    </w:p>
    <w:p w:rsidR="009B3AB1" w:rsidRPr="009B3AB1" w:rsidRDefault="009B3AB1" w:rsidP="009B3AB1">
      <w:pPr>
        <w:keepLines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9B3AB1">
        <w:rPr>
          <w:rFonts w:ascii="Times New Roman" w:eastAsia="Lucida Sans Unicode" w:hAnsi="Times New Roman" w:cs="Tahoma"/>
          <w:color w:val="000000"/>
          <w:lang w:bidi="en-US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 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B3AB1" w:rsidRPr="009B3AB1" w:rsidTr="00B33242">
        <w:trPr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ВИДЫ РАЗРЕШЕННОГО ИСПОЛЬЗОВАНИЯ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b/>
                <w:color w:val="000000"/>
                <w:lang w:val="en-US" w:bidi="en-US"/>
              </w:rPr>
              <w:t>ПРЕДЕЛЬНЫЕ ПАРАМЕТРЫ РАЗРЕШЕННОГО СТРОИТЕЛЬСТВА</w:t>
            </w:r>
          </w:p>
        </w:tc>
      </w:tr>
      <w:tr w:rsidR="009B3AB1" w:rsidRPr="009B3AB1" w:rsidTr="00B33242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>Автостоянки для парковки автомобилей посетителей.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Размеры земельных участков автостоянок на одно место должны быть: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для легковых автомобилей - 25 кв.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для автобусов - 40 кв. м;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для велосипедов - 0,9 кв. 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На открытых автостоянках около объектов социальной инфраструктуры, объектов  общественно-деловой застройки на расстоянии не далее 50 м от входа, следует выделять до 10 процентов мест (но не менее одного места) для специального автотранспорта инвалидов с учетом ширины зоны для парковки не менее 3,5 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Автостоянки для парковки автомобилей посетителей следует предусматривать в границах отведенного земельного участка в количестве, установленном местными нормативами градостроительного проектирования. В исключительных случаях допускается размещать автостоянки для парковки автомобилей за </w:t>
            </w: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lastRenderedPageBreak/>
              <w:t>пределами границ участка при получении согласования соответствующих органов и организаций.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color w:val="000000"/>
                <w:sz w:val="24"/>
                <w:szCs w:val="24"/>
                <w:lang w:val="en-US" w:eastAsia="zh-CN"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Остальные предельные параметры застройки (отступы от границ земельного участка, максимальный процент застройки, отступ от красной линии максимальное количество этажей) принимать в соответствии с основным видом разрешенного использования земельного участка. </w:t>
            </w: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val="en-US" w:eastAsia="zh-CN" w:bidi="en-US"/>
              </w:rPr>
              <w:t>Для линейных объектов регламенты не устанавливаются.</w:t>
            </w:r>
          </w:p>
        </w:tc>
      </w:tr>
      <w:tr w:rsidR="009B3AB1" w:rsidRPr="009B3AB1" w:rsidTr="00B33242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Площадки для размещения контейнера для сбора мусора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Расстояние от площадок с контейнерами до окон жилых домов, границ участков детских, лечебных учреждений, мест отдыха должны быть не менее 20 м, и не более 100 м. 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Общее количество контейнеров не более 5 шт.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Высота  - не более 2 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Остальные предельные параметры застройки (отступы от границ земельного участка, максимальный процент застройки, отступ от красной линии) принимать в соответствии с основным видом разрешенного использования земельного участка.</w:t>
            </w:r>
          </w:p>
        </w:tc>
      </w:tr>
      <w:tr w:rsidR="009B3AB1" w:rsidRPr="009B3AB1" w:rsidTr="00B33242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1" w:rsidRPr="009B3AB1" w:rsidRDefault="009B3AB1" w:rsidP="009B3AB1">
            <w:pPr>
              <w:widowControl w:val="0"/>
              <w:suppressAutoHyphens/>
              <w:spacing w:after="0" w:line="200" w:lineRule="atLeas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Общественные туалеты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>Минимальное расстояние от туалета, при отсутствии централизованной канализации, до источника водоснабжения (колодца) - не менее 25 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Остальные предельные параметры застройки (отступы от границ земельного участка, максимальный процент застройки) принимать в соответствии с основным видом разрешенного использования земельного участка.</w:t>
            </w:r>
          </w:p>
        </w:tc>
      </w:tr>
      <w:tr w:rsidR="009B3AB1" w:rsidRPr="009B3AB1" w:rsidTr="00B33242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Объекты инженерно-технического обеспечения и линейные объекты вспомогательного инженерного назначения (газопроводы, линии электроснабжения, водопроводы, линии связи), индивидуальные резервуары для хранения воды, скважины для забора воды, индивидуальные колодцы, бассейны.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Минимальная/максимальная площадь земельных участков –принимать в соответствии с основным видом разрешенного использования земельного участка.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Расстояние от </w:t>
            </w:r>
            <w:r w:rsidRPr="009B3AB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  <w:t>фундаментов зданий и сооружений: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  <w:t>- водопровод и напорная канализация -5 м,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bidi="en-US"/>
              </w:rPr>
              <w:t>- самотечная канализация (бытовая и дождевая)-3м.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Остальные предельные параметры застройки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 xml:space="preserve">(отступы от границ земельного участка, максимальный процент застройки, отступ от красной линии максимальное количество этажей) принимать в соответствии с основным видом разрешенного использования земельного участка.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Для линейных объектов регламенты не устанавливаются.</w:t>
            </w:r>
          </w:p>
        </w:tc>
      </w:tr>
      <w:tr w:rsidR="009B3AB1" w:rsidRPr="009B3AB1" w:rsidTr="00B33242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Фонтаны, малые архитектурные формы; мемориальные комплексы (без захоронений);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естественные и искусственные водоемы;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спортивные и игровые площадки;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места для пикников;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велосипедные и прогулочные дорожки;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элементы благоустройства;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специализированные технические средства оповещения и информации;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общественные туалеты, раздевалки;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пункты проката;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пешеходные переходы, надземные и подземные;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автомобильные дороги общего и не общего пользования, защитные дорожные сооружения, элементы обустройства автомобильных дорог, искусственные дорожные сооружения, подъездные пути (площадки).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Минимальная/максимальная площадь земельных участков – принимать в соответствии с основным видом разрешенного использования земельного участка.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Максимальная высота  объектов и сооружений -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25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Минимальный отступ от границ земельного участка и красной линии -</w:t>
            </w:r>
            <w:r w:rsidRPr="009B3AB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5 </w:t>
            </w:r>
            <w:r w:rsidRPr="009B3AB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Минимальное расстояние от туалета, при отсутствии централизованной канализации, до источника водоснабжения (колодца) - не менее </w:t>
            </w:r>
            <w:r w:rsidRPr="009B3AB1">
              <w:rPr>
                <w:rFonts w:ascii="Times New Roman" w:eastAsia="SimSun" w:hAnsi="Times New Roman" w:cs="Tahoma"/>
                <w:b/>
                <w:color w:val="000000"/>
                <w:sz w:val="24"/>
                <w:szCs w:val="24"/>
                <w:lang w:eastAsia="zh-CN" w:bidi="en-US"/>
              </w:rPr>
              <w:t>25</w:t>
            </w:r>
            <w:r w:rsidRPr="009B3AB1">
              <w:rPr>
                <w:rFonts w:ascii="Times New Roman" w:eastAsia="SimSun" w:hAnsi="Times New Roman" w:cs="Tahoma"/>
                <w:color w:val="000000"/>
                <w:sz w:val="24"/>
                <w:szCs w:val="24"/>
                <w:lang w:eastAsia="zh-CN" w:bidi="en-US"/>
              </w:rPr>
              <w:t xml:space="preserve"> м.</w:t>
            </w:r>
          </w:p>
          <w:p w:rsidR="009B3AB1" w:rsidRPr="009B3AB1" w:rsidRDefault="009B3AB1" w:rsidP="009B3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u w:val="single"/>
          <w:lang w:eastAsia="zh-CN" w:bidi="en-US"/>
        </w:rPr>
      </w:pPr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outlineLvl w:val="0"/>
        <w:rPr>
          <w:rFonts w:ascii="Times New Roman" w:eastAsia="SimSun" w:hAnsi="Times New Roman" w:cs="Tahoma"/>
          <w:color w:val="000000"/>
          <w:sz w:val="24"/>
          <w:szCs w:val="24"/>
          <w:u w:val="single"/>
          <w:lang w:eastAsia="zh-CN" w:bidi="en-US"/>
        </w:rPr>
      </w:pPr>
      <w:bookmarkStart w:id="4" w:name="_Toc9188617"/>
      <w:bookmarkStart w:id="5" w:name="_Toc9006527"/>
      <w:r w:rsidRPr="009B3AB1">
        <w:rPr>
          <w:rFonts w:ascii="Times New Roman" w:eastAsia="SimSun" w:hAnsi="Times New Roman" w:cs="Tahoma"/>
          <w:color w:val="000000"/>
          <w:sz w:val="24"/>
          <w:szCs w:val="24"/>
          <w:u w:val="single"/>
          <w:lang w:eastAsia="zh-CN" w:bidi="en-US"/>
        </w:rPr>
        <w:t>Примечание:</w:t>
      </w:r>
      <w:bookmarkEnd w:id="4"/>
      <w:bookmarkEnd w:id="5"/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 w:rsidRPr="009B3AB1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технические регламенты, градостроительные и строительные нормы и Правила.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 w:rsidRPr="009B3AB1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 xml:space="preserve">Необходимо предусматривать автостоянки для временного хранения автомобилей в соответствии с табл. 78 Нормативов градостроительного проектирования Краснодарского края.   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 w:rsidRPr="009B3AB1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 w:rsidRPr="009B3AB1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>На территориях, подверженных затоплению, размещение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9B3AB1" w:rsidRPr="009B3AB1" w:rsidRDefault="009B3AB1" w:rsidP="009B3AB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</w:pPr>
      <w:r w:rsidRPr="009B3AB1">
        <w:rPr>
          <w:rFonts w:ascii="Times New Roman" w:eastAsia="SimSun" w:hAnsi="Times New Roman" w:cs="Tahoma"/>
          <w:color w:val="000000"/>
          <w:sz w:val="24"/>
          <w:szCs w:val="24"/>
          <w:lang w:eastAsia="zh-CN" w:bidi="en-US"/>
        </w:rPr>
        <w:t>При проектировании и строительстве в зонах затопления необходимо предусматривать инженерную защиту от затопления и подтопления зданий.</w:t>
      </w:r>
    </w:p>
    <w:p w:rsidR="007131BA" w:rsidRDefault="007131BA" w:rsidP="00582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31BA" w:rsidRPr="007131BA" w:rsidRDefault="007131BA" w:rsidP="007131BA">
      <w:pPr>
        <w:rPr>
          <w:rFonts w:ascii="Times New Roman" w:eastAsia="Calibri" w:hAnsi="Times New Roman" w:cs="Times New Roman"/>
          <w:sz w:val="28"/>
          <w:szCs w:val="28"/>
        </w:rPr>
      </w:pPr>
    </w:p>
    <w:p w:rsidR="005E1BE3" w:rsidRDefault="005E1BE3"/>
    <w:sectPr w:rsidR="005E1BE3" w:rsidSect="007131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29" w:rsidRDefault="00BE5829" w:rsidP="00582171">
      <w:pPr>
        <w:spacing w:after="0" w:line="240" w:lineRule="auto"/>
      </w:pPr>
      <w:r>
        <w:separator/>
      </w:r>
    </w:p>
  </w:endnote>
  <w:endnote w:type="continuationSeparator" w:id="0">
    <w:p w:rsidR="00BE5829" w:rsidRDefault="00BE5829" w:rsidP="0058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29" w:rsidRDefault="00BE5829" w:rsidP="00582171">
      <w:pPr>
        <w:spacing w:after="0" w:line="240" w:lineRule="auto"/>
      </w:pPr>
      <w:r>
        <w:separator/>
      </w:r>
    </w:p>
  </w:footnote>
  <w:footnote w:type="continuationSeparator" w:id="0">
    <w:p w:rsidR="00BE5829" w:rsidRDefault="00BE5829" w:rsidP="0058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65C48"/>
    <w:multiLevelType w:val="multilevel"/>
    <w:tmpl w:val="D882AE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F"/>
    <w:rsid w:val="00090B5A"/>
    <w:rsid w:val="002017DF"/>
    <w:rsid w:val="0026567A"/>
    <w:rsid w:val="002C261A"/>
    <w:rsid w:val="002E6CAE"/>
    <w:rsid w:val="00582171"/>
    <w:rsid w:val="005E1BE3"/>
    <w:rsid w:val="006147DA"/>
    <w:rsid w:val="006753C8"/>
    <w:rsid w:val="007131BA"/>
    <w:rsid w:val="00811BA9"/>
    <w:rsid w:val="00842543"/>
    <w:rsid w:val="008B0921"/>
    <w:rsid w:val="009B3AB1"/>
    <w:rsid w:val="009F6B16"/>
    <w:rsid w:val="00B31156"/>
    <w:rsid w:val="00BD0211"/>
    <w:rsid w:val="00BE5829"/>
    <w:rsid w:val="00CE7484"/>
    <w:rsid w:val="00D76156"/>
    <w:rsid w:val="00DB1B01"/>
    <w:rsid w:val="00E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8B6C-B77B-4981-871E-FA24F311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71"/>
  </w:style>
  <w:style w:type="paragraph" w:styleId="a5">
    <w:name w:val="footer"/>
    <w:basedOn w:val="a"/>
    <w:link w:val="a6"/>
    <w:uiPriority w:val="99"/>
    <w:unhideWhenUsed/>
    <w:rsid w:val="0058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71"/>
  </w:style>
  <w:style w:type="paragraph" w:styleId="a7">
    <w:name w:val="Balloon Text"/>
    <w:basedOn w:val="a"/>
    <w:link w:val="a8"/>
    <w:uiPriority w:val="99"/>
    <w:semiHidden/>
    <w:unhideWhenUsed/>
    <w:rsid w:val="00B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2020-02-17T10:45:00Z</cp:lastPrinted>
  <dcterms:created xsi:type="dcterms:W3CDTF">2020-06-29T10:39:00Z</dcterms:created>
  <dcterms:modified xsi:type="dcterms:W3CDTF">2020-06-29T10:39:00Z</dcterms:modified>
</cp:coreProperties>
</file>