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5F5A9" w14:textId="77777777" w:rsidR="00942651" w:rsidRDefault="00942651" w:rsidP="00FB5B1F">
      <w:pPr>
        <w:pStyle w:val="a3"/>
        <w:ind w:firstLine="567"/>
        <w:jc w:val="both"/>
      </w:pPr>
      <w:bookmarkStart w:id="0" w:name="_GoBack"/>
      <w:bookmarkEnd w:id="0"/>
    </w:p>
    <w:p w14:paraId="0464B51F" w14:textId="7ABFFD04" w:rsidR="00942651" w:rsidRDefault="00942651" w:rsidP="00942651">
      <w:pPr>
        <w:pStyle w:val="a3"/>
        <w:ind w:firstLine="567"/>
        <w:jc w:val="center"/>
      </w:pPr>
      <w:r>
        <w:t>Проект</w:t>
      </w:r>
    </w:p>
    <w:p w14:paraId="325A8428" w14:textId="7496FAE7" w:rsidR="00942651" w:rsidRDefault="00942651" w:rsidP="00942651">
      <w:pPr>
        <w:pStyle w:val="a3"/>
        <w:ind w:firstLine="567"/>
        <w:jc w:val="center"/>
      </w:pPr>
      <w:r>
        <w:t>«Внесение изменений в Правила землепользования и застройки Челбасского сельского поселения Каневского района Краснодарского края»</w:t>
      </w:r>
    </w:p>
    <w:p w14:paraId="5B251A3C" w14:textId="77777777" w:rsidR="00942651" w:rsidRDefault="00942651" w:rsidP="00FB5B1F">
      <w:pPr>
        <w:pStyle w:val="a3"/>
        <w:ind w:firstLine="567"/>
        <w:jc w:val="both"/>
      </w:pPr>
    </w:p>
    <w:p w14:paraId="0E9332E0" w14:textId="77777777" w:rsidR="00942651" w:rsidRDefault="00942651" w:rsidP="00FB5B1F">
      <w:pPr>
        <w:pStyle w:val="a3"/>
        <w:ind w:firstLine="567"/>
        <w:jc w:val="both"/>
      </w:pPr>
    </w:p>
    <w:p w14:paraId="332A3488" w14:textId="6C2EF515" w:rsidR="00FB5B1F" w:rsidRDefault="00942651" w:rsidP="00FB5B1F">
      <w:pPr>
        <w:pStyle w:val="a3"/>
        <w:ind w:firstLine="567"/>
        <w:jc w:val="both"/>
      </w:pPr>
      <w:r>
        <w:t>Внести</w:t>
      </w:r>
      <w:r w:rsidR="00FB5B1F">
        <w:t xml:space="preserve"> изменени</w:t>
      </w:r>
      <w:r>
        <w:t>я</w:t>
      </w:r>
      <w:r w:rsidR="00FB5B1F">
        <w:t xml:space="preserve"> в Часть II. Карта градостроительного зонирования, а именно:</w:t>
      </w:r>
    </w:p>
    <w:p w14:paraId="752E222A" w14:textId="5C8B90F6" w:rsidR="00FB5B1F" w:rsidRPr="007E7C84" w:rsidRDefault="00FB5B1F" w:rsidP="00FB5B1F">
      <w:pPr>
        <w:widowControl/>
        <w:suppressAutoHyphens/>
        <w:autoSpaceDE/>
        <w:autoSpaceDN/>
        <w:adjustRightInd/>
        <w:ind w:left="62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942651" w:rsidRPr="00942651">
        <w:rPr>
          <w:sz w:val="28"/>
          <w:szCs w:val="28"/>
        </w:rPr>
        <w:t>Привести Правила землепользования и застройки в части земель сельскохозяйственного использования в соответствие с функциональным зонированием Генерального плана Челбасского сельского поселения Каневского района,</w:t>
      </w:r>
      <w:r w:rsidR="00942651">
        <w:rPr>
          <w:sz w:val="28"/>
          <w:szCs w:val="28"/>
          <w:lang w:eastAsia="ar-SA"/>
        </w:rPr>
        <w:t xml:space="preserve"> н</w:t>
      </w:r>
      <w:r w:rsidRPr="007E7C84">
        <w:rPr>
          <w:sz w:val="28"/>
          <w:szCs w:val="28"/>
          <w:lang w:eastAsia="ar-SA"/>
        </w:rPr>
        <w:t>а карте градостроительного зонирования, за пределами границ населенных пунктов, зону СХ-2 на сельскохозяйственных угодьях, в составе земель сельскохозяйственного назначения, установить, как территории, для которых градостроительные регламенты не устанавливаются</w:t>
      </w:r>
      <w:r>
        <w:rPr>
          <w:sz w:val="28"/>
          <w:szCs w:val="28"/>
          <w:lang w:eastAsia="ar-SA"/>
        </w:rPr>
        <w:t>;</w:t>
      </w:r>
      <w:r w:rsidRPr="007E7C84">
        <w:rPr>
          <w:sz w:val="28"/>
          <w:szCs w:val="28"/>
          <w:lang w:eastAsia="ar-SA"/>
        </w:rPr>
        <w:t xml:space="preserve"> </w:t>
      </w:r>
    </w:p>
    <w:p w14:paraId="05E1A085" w14:textId="77777777" w:rsidR="00FB5B1F" w:rsidRDefault="00FB5B1F" w:rsidP="00FB5B1F">
      <w:pPr>
        <w:pStyle w:val="a3"/>
        <w:jc w:val="both"/>
        <w:rPr>
          <w:noProof/>
          <w:szCs w:val="28"/>
        </w:rPr>
      </w:pPr>
      <w:r>
        <w:rPr>
          <w:rFonts w:ascii="Times New Roman CYR" w:hAnsi="Times New Roman CYR" w:cs="Times New Roman CYR"/>
          <w:szCs w:val="28"/>
        </w:rPr>
        <w:t>2. Н</w:t>
      </w:r>
      <w:r w:rsidRPr="007E7C84">
        <w:rPr>
          <w:rFonts w:ascii="Times New Roman CYR" w:hAnsi="Times New Roman CYR" w:cs="Times New Roman CYR"/>
          <w:szCs w:val="28"/>
        </w:rPr>
        <w:t>а карте градостроительного зонирования отобразить установленные санитарно-защитные зоны для АО «Родина»</w:t>
      </w:r>
      <w:r>
        <w:rPr>
          <w:rFonts w:ascii="Times New Roman CYR" w:hAnsi="Times New Roman CYR" w:cs="Times New Roman CYR"/>
          <w:szCs w:val="28"/>
        </w:rPr>
        <w:t>:</w:t>
      </w:r>
      <w:r>
        <w:rPr>
          <w:noProof/>
          <w:szCs w:val="28"/>
        </w:rPr>
        <w:t xml:space="preserve">        - площадка № 1 (Бригада № 1), Краснодарский край, Каневской район, с/п Челбасское, в границах ПАО «Родина», секция 8, контур 46 и секция 9, контур 2, северная часть (КН 23:11:0702000:436; 23:11:0702000:833);</w:t>
      </w:r>
    </w:p>
    <w:p w14:paraId="3BD7BA26" w14:textId="77777777" w:rsidR="00FB5B1F" w:rsidRDefault="00FB5B1F" w:rsidP="00FB5B1F">
      <w:pPr>
        <w:pStyle w:val="a3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2 (Бригада № 2), Краснодарский край, Каневской район, в границах ПАО «Родина» (секция 5, контур 30) в 3500 метрах севернее ст. Челбасской (КН 23:11:0702000:421);</w:t>
      </w:r>
    </w:p>
    <w:p w14:paraId="5E0D279C" w14:textId="77777777" w:rsidR="00FB5B1F" w:rsidRDefault="00FB5B1F" w:rsidP="00FB5B1F">
      <w:pPr>
        <w:pStyle w:val="a3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3 (Ферма 4/1), Краснодарский край, Каневской район, с/п Челбасское, в границах ПАО «Родина», секция 5, контур 60 (КН 23:11:0702004:21;</w:t>
      </w:r>
    </w:p>
    <w:p w14:paraId="39B5636A" w14:textId="77777777" w:rsidR="00FB5B1F" w:rsidRDefault="00FB5B1F" w:rsidP="00FB5B1F">
      <w:pPr>
        <w:pStyle w:val="a3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4 (Центральный зерносклад), Краснодарский край, Каневской район, с/п Челбасское, ст-ца Челбасская, ул. Гривенская (КН 23:11:0701004:6);</w:t>
      </w:r>
    </w:p>
    <w:p w14:paraId="7EB3A7E1" w14:textId="77777777" w:rsidR="00FB5B1F" w:rsidRDefault="00FB5B1F" w:rsidP="00FB5B1F">
      <w:pPr>
        <w:pStyle w:val="a3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5 (Гараж, ЦРМ, Центральный склад, ГСМ) расположена по адресу: Краснодарский край, Каневской район, с/п Челбасское, в границах ПАО «Родина» секция 6 контур 41 (КН 23:11:0702003:3, 23:11:0702003:37, 23:11:0702003:4)</w:t>
      </w:r>
    </w:p>
    <w:p w14:paraId="4D3C62CA" w14:textId="77777777" w:rsidR="00FB5B1F" w:rsidRDefault="00FB5B1F" w:rsidP="00FB5B1F">
      <w:pPr>
        <w:pStyle w:val="a3"/>
        <w:ind w:firstLine="567"/>
        <w:jc w:val="both"/>
        <w:rPr>
          <w:noProof/>
          <w:szCs w:val="28"/>
        </w:rPr>
      </w:pPr>
      <w:r>
        <w:rPr>
          <w:noProof/>
          <w:szCs w:val="28"/>
        </w:rPr>
        <w:t>- площадка № 6 (химический склад), Краснодарский край, Каневской район, с/п Челбасское, в границах ПАО «Родина» (секция 5, контур 71) (КН 23:11:0702000:446.</w:t>
      </w:r>
    </w:p>
    <w:p w14:paraId="1FA2B22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1F"/>
    <w:rsid w:val="006C0B77"/>
    <w:rsid w:val="008242FF"/>
    <w:rsid w:val="00870751"/>
    <w:rsid w:val="00922C48"/>
    <w:rsid w:val="00942651"/>
    <w:rsid w:val="00B915B7"/>
    <w:rsid w:val="00EA59DF"/>
    <w:rsid w:val="00EE4070"/>
    <w:rsid w:val="00F12C76"/>
    <w:rsid w:val="00FB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B758"/>
  <w15:chartTrackingRefBased/>
  <w15:docId w15:val="{D77B8B9B-E19A-488A-9DB3-2C3B8C49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B1F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2021-05-21T12:07:00Z</dcterms:created>
  <dcterms:modified xsi:type="dcterms:W3CDTF">2021-05-21T12:34:00Z</dcterms:modified>
</cp:coreProperties>
</file>