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52" w:rsidRDefault="00706352" w:rsidP="00706352">
      <w:pPr>
        <w:shd w:val="clear" w:color="auto" w:fill="FFFFFF"/>
        <w:autoSpaceDE/>
        <w:adjustRightInd/>
        <w:ind w:right="5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81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52" w:rsidRDefault="00706352" w:rsidP="00706352">
      <w:pPr>
        <w:shd w:val="clear" w:color="auto" w:fill="FFFFFF"/>
        <w:autoSpaceDE/>
        <w:adjustRightInd/>
        <w:ind w:right="5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АДМИНИСТРАЦИЯ </w:t>
      </w:r>
      <w:r>
        <w:rPr>
          <w:b/>
          <w:bCs/>
          <w:color w:val="000000"/>
          <w:spacing w:val="-6"/>
          <w:sz w:val="29"/>
          <w:szCs w:val="29"/>
        </w:rPr>
        <w:t>ЧЕЛБАССКОГО СЕЛЬСКОГО ПОСЕЛЕНИЯ</w:t>
      </w:r>
    </w:p>
    <w:p w:rsidR="00706352" w:rsidRDefault="00706352" w:rsidP="00706352">
      <w:pPr>
        <w:shd w:val="clear" w:color="auto" w:fill="FFFFFF"/>
        <w:autoSpaceDE/>
        <w:adjustRightInd/>
        <w:ind w:right="5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706352" w:rsidRDefault="00706352" w:rsidP="00706352">
      <w:pPr>
        <w:autoSpaceDE/>
        <w:adjustRightInd/>
        <w:jc w:val="center"/>
        <w:rPr>
          <w:caps/>
          <w:sz w:val="28"/>
          <w:szCs w:val="28"/>
        </w:rPr>
      </w:pPr>
    </w:p>
    <w:p w:rsidR="00706352" w:rsidRDefault="00706352" w:rsidP="00706352">
      <w:pPr>
        <w:autoSpaceDE/>
        <w:adjustRightInd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06352" w:rsidRDefault="00706352" w:rsidP="00706352">
      <w:pPr>
        <w:autoSpaceDE/>
        <w:adjustRightInd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(ПРОЕКТ)</w:t>
      </w:r>
    </w:p>
    <w:p w:rsidR="00706352" w:rsidRDefault="00706352" w:rsidP="00706352">
      <w:pPr>
        <w:tabs>
          <w:tab w:val="right" w:pos="9638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От                                                                                                       №</w:t>
      </w:r>
    </w:p>
    <w:p w:rsidR="00706352" w:rsidRDefault="00706352" w:rsidP="00706352">
      <w:pPr>
        <w:tabs>
          <w:tab w:val="right" w:pos="9638"/>
        </w:tabs>
        <w:autoSpaceDE/>
        <w:adjustRightInd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Челбасская</w:t>
      </w:r>
    </w:p>
    <w:p w:rsidR="00706352" w:rsidRDefault="00706352" w:rsidP="00706352">
      <w:pPr>
        <w:jc w:val="center"/>
        <w:rPr>
          <w:sz w:val="28"/>
        </w:rPr>
      </w:pPr>
    </w:p>
    <w:p w:rsidR="00706352" w:rsidRDefault="00706352" w:rsidP="00706352">
      <w:pPr>
        <w:jc w:val="center"/>
        <w:rPr>
          <w:sz w:val="28"/>
        </w:rPr>
      </w:pPr>
    </w:p>
    <w:p w:rsidR="00706352" w:rsidRDefault="00706352" w:rsidP="00706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прогноза социально-экономического </w:t>
      </w:r>
    </w:p>
    <w:p w:rsidR="00706352" w:rsidRDefault="00706352" w:rsidP="00706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Челбасского сельского поселения на 2023-2025 год </w:t>
      </w:r>
    </w:p>
    <w:p w:rsidR="00706352" w:rsidRDefault="00706352" w:rsidP="00706352">
      <w:pPr>
        <w:jc w:val="center"/>
        <w:rPr>
          <w:b/>
          <w:sz w:val="28"/>
          <w:szCs w:val="28"/>
        </w:rPr>
      </w:pPr>
    </w:p>
    <w:p w:rsidR="00706352" w:rsidRDefault="00706352" w:rsidP="00706352">
      <w:pPr>
        <w:jc w:val="center"/>
        <w:rPr>
          <w:b/>
          <w:sz w:val="28"/>
          <w:szCs w:val="28"/>
        </w:rPr>
      </w:pPr>
    </w:p>
    <w:p w:rsidR="00706352" w:rsidRDefault="00706352" w:rsidP="00706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7"/>
          <w:szCs w:val="27"/>
        </w:rPr>
        <w:t>В соответствии со статьями 11 и 39 Федерального закона от 28 июня 2014 года №172-ФЗ «О стратегическом планировании в Российской Федерации», статьей 173 Бюджетного кодекса Российской Федерации, статьей 69 Устава Челбасского сельского поселения</w:t>
      </w:r>
      <w:r>
        <w:rPr>
          <w:sz w:val="28"/>
          <w:szCs w:val="28"/>
        </w:rPr>
        <w:t>, статьей 14 Положения о бюджетном процессе в Челбасском сельском поселении Каневского района, утвержденного решением Совета Челбасского сельского поселения Каневского района от 4 августа 2016 года № 95 «Об утверждении Положения о бюджетном процессе в Челбасском сельском поселении Каневского района», с порядком разработки от 15 ноября 2019 года №122 «Об утверждении Порядка разработки и корректировки, осуществления мониторинга и контроля реализации прогноза социально-экономического развития Челбасского сельского поселения на среднесрочный период» п о с т а н о в л я ю:</w:t>
      </w:r>
    </w:p>
    <w:p w:rsidR="00706352" w:rsidRDefault="00706352" w:rsidP="007063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изменения в </w:t>
      </w:r>
      <w:r>
        <w:rPr>
          <w:spacing w:val="6"/>
          <w:sz w:val="28"/>
          <w:szCs w:val="28"/>
        </w:rPr>
        <w:t>прогнозе</w:t>
      </w:r>
      <w:r>
        <w:rPr>
          <w:sz w:val="28"/>
          <w:szCs w:val="28"/>
        </w:rPr>
        <w:t xml:space="preserve"> социально-экономического развития муниципального образования Челбасское сельское поселение на 2023-2025 год (прилагается).</w:t>
      </w:r>
    </w:p>
    <w:p w:rsidR="00706352" w:rsidRDefault="00706352" w:rsidP="00706352">
      <w:pPr>
        <w:ind w:firstLine="709"/>
        <w:jc w:val="both"/>
        <w:rPr>
          <w:rFonts w:eastAsia="MS Mincho"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2.Специалисту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общего отдела администрации Челбасского сельского поселения </w:t>
      </w:r>
      <w:proofErr w:type="spellStart"/>
      <w:r>
        <w:rPr>
          <w:sz w:val="28"/>
          <w:szCs w:val="28"/>
        </w:rPr>
        <w:t>Р.П.Скрыпниковой</w:t>
      </w:r>
      <w:proofErr w:type="spellEnd"/>
      <w:r>
        <w:rPr>
          <w:sz w:val="28"/>
          <w:szCs w:val="28"/>
        </w:rPr>
        <w:t xml:space="preserve"> обеспечить обнародование настоящего постановления на </w:t>
      </w:r>
      <w:r>
        <w:rPr>
          <w:rFonts w:eastAsia="MS Mincho"/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Челбасского сельского поселения Каневского района в информационно-телекоммуникационной сети «Интернет» (</w:t>
      </w:r>
      <w:hyperlink r:id="rId5" w:history="1">
        <w:r>
          <w:rPr>
            <w:rStyle w:val="a3"/>
            <w:rFonts w:eastAsia="MS Mincho"/>
            <w:sz w:val="28"/>
            <w:szCs w:val="28"/>
          </w:rPr>
          <w:t>https://челбасская.рф/</w:t>
        </w:r>
      </w:hyperlink>
      <w:r>
        <w:rPr>
          <w:sz w:val="28"/>
          <w:szCs w:val="28"/>
        </w:rPr>
        <w:t>).</w:t>
      </w:r>
    </w:p>
    <w:p w:rsidR="00706352" w:rsidRDefault="00706352" w:rsidP="00706352">
      <w:pPr>
        <w:ind w:firstLine="708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3.Контроль за выполнением настоящего постановления оставляю за собой.</w:t>
      </w:r>
    </w:p>
    <w:bookmarkEnd w:id="0"/>
    <w:p w:rsidR="00706352" w:rsidRDefault="00706352" w:rsidP="00706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подписания</w:t>
      </w:r>
    </w:p>
    <w:p w:rsidR="00706352" w:rsidRDefault="00706352" w:rsidP="00706352">
      <w:pPr>
        <w:jc w:val="both"/>
        <w:rPr>
          <w:sz w:val="28"/>
          <w:szCs w:val="28"/>
        </w:rPr>
      </w:pPr>
    </w:p>
    <w:p w:rsidR="00706352" w:rsidRDefault="00706352" w:rsidP="00706352">
      <w:pPr>
        <w:jc w:val="both"/>
        <w:rPr>
          <w:sz w:val="28"/>
          <w:szCs w:val="28"/>
        </w:rPr>
      </w:pPr>
    </w:p>
    <w:p w:rsidR="00706352" w:rsidRDefault="00706352" w:rsidP="00706352">
      <w:pPr>
        <w:jc w:val="both"/>
        <w:rPr>
          <w:sz w:val="28"/>
          <w:szCs w:val="28"/>
        </w:rPr>
      </w:pPr>
    </w:p>
    <w:p w:rsidR="00706352" w:rsidRDefault="00706352" w:rsidP="00706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Челбасского </w:t>
      </w:r>
    </w:p>
    <w:p w:rsidR="00706352" w:rsidRDefault="00706352" w:rsidP="0070635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А.В. Козлов</w:t>
      </w:r>
    </w:p>
    <w:p w:rsidR="00706352" w:rsidRDefault="00706352" w:rsidP="007063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6352" w:rsidRDefault="00706352" w:rsidP="00706352">
      <w:pPr>
        <w:widowControl/>
        <w:jc w:val="both"/>
        <w:rPr>
          <w:sz w:val="28"/>
          <w:szCs w:val="28"/>
          <w:lang w:eastAsia="en-US"/>
        </w:rPr>
      </w:pPr>
    </w:p>
    <w:p w:rsidR="00706352" w:rsidRDefault="00706352" w:rsidP="0070635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06352" w:rsidRDefault="00706352" w:rsidP="00706352">
      <w:pPr>
        <w:ind w:left="5160"/>
        <w:jc w:val="center"/>
        <w:rPr>
          <w:sz w:val="28"/>
          <w:szCs w:val="28"/>
        </w:rPr>
      </w:pPr>
    </w:p>
    <w:p w:rsidR="00706352" w:rsidRDefault="00706352" w:rsidP="0070635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06352" w:rsidRDefault="00706352" w:rsidP="0070635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Челбасского сельского поселения</w:t>
      </w:r>
    </w:p>
    <w:p w:rsidR="00706352" w:rsidRDefault="00706352" w:rsidP="00706352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</w:t>
      </w:r>
    </w:p>
    <w:p w:rsidR="00706352" w:rsidRDefault="00706352" w:rsidP="00706352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  от                           № </w:t>
      </w:r>
    </w:p>
    <w:p w:rsidR="00706352" w:rsidRDefault="00706352" w:rsidP="00706352">
      <w:pPr>
        <w:ind w:left="5160"/>
        <w:jc w:val="center"/>
        <w:rPr>
          <w:sz w:val="28"/>
          <w:szCs w:val="28"/>
        </w:rPr>
      </w:pPr>
    </w:p>
    <w:p w:rsidR="00706352" w:rsidRDefault="00706352" w:rsidP="00706352">
      <w:pPr>
        <w:ind w:left="5160"/>
      </w:pPr>
    </w:p>
    <w:p w:rsidR="00706352" w:rsidRDefault="00706352" w:rsidP="00706352">
      <w:pPr>
        <w:jc w:val="center"/>
        <w:rPr>
          <w:b/>
          <w:sz w:val="28"/>
        </w:rPr>
      </w:pPr>
      <w:r>
        <w:rPr>
          <w:b/>
          <w:spacing w:val="6"/>
          <w:sz w:val="28"/>
          <w:szCs w:val="28"/>
        </w:rPr>
        <w:t>Прогноз</w:t>
      </w:r>
      <w:r>
        <w:rPr>
          <w:b/>
          <w:sz w:val="28"/>
          <w:szCs w:val="28"/>
        </w:rPr>
        <w:t xml:space="preserve"> социально-экономического развития муниципального образования Челбасское сельское поселение на 2023-2025 год</w:t>
      </w:r>
    </w:p>
    <w:p w:rsidR="00706352" w:rsidRDefault="00706352" w:rsidP="00706352">
      <w:pPr>
        <w:ind w:left="5160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183"/>
      </w:tblGrid>
      <w:tr w:rsidR="00706352" w:rsidTr="00706352">
        <w:trPr>
          <w:trHeight w:val="5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  <w:p w:rsidR="00706352" w:rsidRDefault="00706352">
            <w:pPr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год прогноз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 год прогноз</w:t>
            </w:r>
          </w:p>
        </w:tc>
      </w:tr>
      <w:tr w:rsidR="00706352" w:rsidTr="00706352">
        <w:trPr>
          <w:trHeight w:val="4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Среднегодовая численность постоянного населения – всего,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7,439</w:t>
            </w:r>
          </w:p>
        </w:tc>
      </w:tr>
      <w:tr w:rsidR="00706352" w:rsidTr="00706352">
        <w:trPr>
          <w:trHeight w:val="4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Среднедушевой денежный доход на одного жителя,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12,74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экономически активного населения,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4,044</w:t>
            </w:r>
          </w:p>
        </w:tc>
      </w:tr>
      <w:tr w:rsidR="00706352" w:rsidTr="00706352">
        <w:trPr>
          <w:trHeight w:val="3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3,040</w:t>
            </w:r>
          </w:p>
        </w:tc>
      </w:tr>
      <w:tr w:rsidR="00706352" w:rsidTr="00706352">
        <w:trPr>
          <w:trHeight w:val="5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26,9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занятых в личных подсобных хозяйствах,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5,44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6,43</w:t>
            </w:r>
          </w:p>
        </w:tc>
      </w:tr>
      <w:tr w:rsidR="00706352" w:rsidTr="00706352">
        <w:trPr>
          <w:trHeight w:val="3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зарегистрированных безработных,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706352" w:rsidTr="00706352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6,04</w:t>
            </w:r>
          </w:p>
        </w:tc>
      </w:tr>
      <w:tr w:rsidR="00706352" w:rsidTr="00706352">
        <w:trPr>
          <w:trHeight w:val="4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Прибыль прибыльных предприятий,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871372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894886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Прибыль (убыток) – сальдо,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871372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894886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488037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Обрабатывающие производства (D),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32100</w:t>
            </w:r>
          </w:p>
        </w:tc>
      </w:tr>
      <w:tr w:rsidR="00706352" w:rsidTr="00706352">
        <w:trPr>
          <w:trHeight w:val="5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и распределение электроэнергии, газа и воды (E),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7345</w:t>
            </w:r>
          </w:p>
        </w:tc>
      </w:tr>
      <w:tr w:rsidR="00706352" w:rsidTr="00706352">
        <w:trPr>
          <w:trHeight w:val="552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Производство основных видов промышленной продукции в натуральном выражении</w:t>
            </w:r>
          </w:p>
        </w:tc>
      </w:tr>
      <w:tr w:rsidR="00706352" w:rsidTr="00706352">
        <w:trPr>
          <w:trHeight w:val="4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1.Производство консервов (тысяч условных банок)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6352" w:rsidTr="00706352">
        <w:trPr>
          <w:trHeight w:val="4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2.Производство хлебобулочных изделий, (тонн),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6352" w:rsidTr="00706352">
        <w:trPr>
          <w:trHeight w:val="4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3.Производство макаронных изделий, 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4.Производство мяса, 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5.Производство муки, 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3284404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3339737</w:t>
            </w:r>
          </w:p>
        </w:tc>
      </w:tr>
      <w:tr w:rsidR="00706352" w:rsidTr="00706352">
        <w:trPr>
          <w:trHeight w:val="4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3008182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3109480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3246100</w:t>
            </w:r>
          </w:p>
        </w:tc>
      </w:tr>
      <w:tr w:rsidR="00706352" w:rsidTr="00706352">
        <w:trPr>
          <w:trHeight w:val="4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89100</w:t>
            </w:r>
          </w:p>
        </w:tc>
      </w:tr>
      <w:tr w:rsidR="00706352" w:rsidTr="00706352">
        <w:trPr>
          <w:trHeight w:val="3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</w:t>
            </w:r>
          </w:p>
        </w:tc>
      </w:tr>
      <w:tr w:rsidR="00706352" w:rsidTr="00706352">
        <w:trPr>
          <w:trHeight w:val="404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Производство основных видов сельскохозяйственной продукции</w:t>
            </w:r>
          </w:p>
        </w:tc>
      </w:tr>
      <w:tr w:rsidR="00706352" w:rsidTr="0070635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Зерно (в весе после доработки),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Кукуруза,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4,99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Соя,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Сахарная свекла,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187,3</w:t>
            </w:r>
          </w:p>
        </w:tc>
      </w:tr>
      <w:tr w:rsidR="00706352" w:rsidTr="00706352">
        <w:trPr>
          <w:trHeight w:val="43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7,82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2,02</w:t>
            </w:r>
          </w:p>
        </w:tc>
      </w:tr>
      <w:tr w:rsidR="00706352" w:rsidTr="00706352">
        <w:trPr>
          <w:trHeight w:val="3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</w:tr>
      <w:tr w:rsidR="00706352" w:rsidTr="00706352">
        <w:trPr>
          <w:trHeight w:val="4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6352" w:rsidTr="00706352">
        <w:trPr>
          <w:trHeight w:val="4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1,01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Овощи - всего,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3,26</w:t>
            </w:r>
          </w:p>
        </w:tc>
      </w:tr>
      <w:tr w:rsidR="00706352" w:rsidTr="00706352">
        <w:trPr>
          <w:trHeight w:val="3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</w:t>
            </w:r>
          </w:p>
        </w:tc>
      </w:tr>
      <w:tr w:rsidR="00706352" w:rsidTr="00706352">
        <w:trPr>
          <w:trHeight w:val="4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352" w:rsidTr="00706352">
        <w:trPr>
          <w:trHeight w:val="3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Плоды и ягоды - всего,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2,76</w:t>
            </w:r>
          </w:p>
        </w:tc>
      </w:tr>
      <w:tr w:rsidR="00706352" w:rsidTr="00706352">
        <w:trPr>
          <w:trHeight w:val="3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</w:tr>
      <w:tr w:rsidR="00706352" w:rsidTr="00706352">
        <w:trPr>
          <w:trHeight w:val="4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Виноград - всего,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1,84</w:t>
            </w:r>
          </w:p>
        </w:tc>
      </w:tr>
      <w:tr w:rsidR="00706352" w:rsidTr="00706352">
        <w:trPr>
          <w:trHeight w:val="3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1,84</w:t>
            </w:r>
          </w:p>
        </w:tc>
      </w:tr>
      <w:tr w:rsidR="00706352" w:rsidTr="00706352">
        <w:trPr>
          <w:trHeight w:val="41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Скот и птица (в живом </w:t>
            </w:r>
            <w:proofErr w:type="gramStart"/>
            <w:r>
              <w:rPr>
                <w:color w:val="000000"/>
                <w:sz w:val="24"/>
                <w:szCs w:val="24"/>
              </w:rPr>
              <w:t>весе)-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всего, тыс. тонн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2,77</w:t>
            </w:r>
          </w:p>
        </w:tc>
      </w:tr>
      <w:tr w:rsidR="00706352" w:rsidTr="00706352">
        <w:trPr>
          <w:trHeight w:val="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1,10</w:t>
            </w:r>
          </w:p>
        </w:tc>
      </w:tr>
      <w:tr w:rsidR="00706352" w:rsidTr="00706352">
        <w:trPr>
          <w:trHeight w:val="5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</w:t>
            </w:r>
          </w:p>
        </w:tc>
      </w:tr>
      <w:tr w:rsidR="00706352" w:rsidTr="00706352">
        <w:trPr>
          <w:trHeight w:val="3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0,61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Молоко- всего, 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37,45</w:t>
            </w:r>
          </w:p>
        </w:tc>
      </w:tr>
      <w:tr w:rsidR="00706352" w:rsidTr="00706352">
        <w:trPr>
          <w:trHeight w:val="3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36,05</w:t>
            </w:r>
          </w:p>
        </w:tc>
      </w:tr>
      <w:tr w:rsidR="00706352" w:rsidTr="00706352">
        <w:trPr>
          <w:trHeight w:val="5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706352" w:rsidTr="00706352">
        <w:trPr>
          <w:trHeight w:val="39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Яйца- всего, тыс.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3842</w:t>
            </w:r>
          </w:p>
        </w:tc>
      </w:tr>
      <w:tr w:rsidR="00706352" w:rsidTr="00706352">
        <w:trPr>
          <w:trHeight w:val="3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3842</w:t>
            </w:r>
          </w:p>
        </w:tc>
      </w:tr>
      <w:tr w:rsidR="00706352" w:rsidTr="00706352">
        <w:trPr>
          <w:trHeight w:val="376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Численность поголовья сельскохозяйственных животных  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8610</w:t>
            </w:r>
          </w:p>
        </w:tc>
      </w:tr>
      <w:tr w:rsidR="00706352" w:rsidTr="00706352">
        <w:trPr>
          <w:trHeight w:val="3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7900</w:t>
            </w:r>
          </w:p>
        </w:tc>
      </w:tr>
      <w:tr w:rsidR="00706352" w:rsidTr="00706352">
        <w:trPr>
          <w:trHeight w:val="54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706352" w:rsidTr="00706352">
        <w:trPr>
          <w:trHeight w:val="4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</w:t>
            </w:r>
          </w:p>
        </w:tc>
      </w:tr>
      <w:tr w:rsidR="00706352" w:rsidTr="00706352">
        <w:trPr>
          <w:trHeight w:val="40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общего поголовья крупного рогатого скота — коровы,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3172</w:t>
            </w:r>
          </w:p>
        </w:tc>
      </w:tr>
      <w:tr w:rsidR="00706352" w:rsidTr="00706352">
        <w:trPr>
          <w:trHeight w:val="3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2963</w:t>
            </w:r>
          </w:p>
        </w:tc>
      </w:tr>
      <w:tr w:rsidR="00706352" w:rsidTr="00706352">
        <w:trPr>
          <w:trHeight w:val="54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706352" w:rsidTr="00706352">
        <w:trPr>
          <w:trHeight w:val="4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Овцы и козы,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Птица, тысяч 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23,00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Оборот розничной торговли,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87452</w:t>
            </w:r>
          </w:p>
        </w:tc>
      </w:tr>
      <w:tr w:rsidR="00706352" w:rsidTr="00706352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Оборот общественного питания,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2410</w:t>
            </w:r>
          </w:p>
        </w:tc>
      </w:tr>
      <w:tr w:rsidR="00706352" w:rsidTr="00706352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платных услуг населению,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1886</w:t>
            </w:r>
          </w:p>
        </w:tc>
      </w:tr>
      <w:tr w:rsidR="00706352" w:rsidTr="00706352">
        <w:trPr>
          <w:trHeight w:val="5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1321758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1321758</w:t>
            </w:r>
          </w:p>
        </w:tc>
      </w:tr>
      <w:tr w:rsidR="00706352" w:rsidTr="00706352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</w:tr>
      <w:tr w:rsidR="00706352" w:rsidTr="00706352">
        <w:trPr>
          <w:trHeight w:val="4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детей в дошкольных образовательных учреждениях,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общеобразовательных,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</w:tr>
      <w:tr w:rsidR="00706352" w:rsidTr="00706352">
        <w:trPr>
          <w:trHeight w:val="85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0,790</w:t>
            </w:r>
          </w:p>
        </w:tc>
      </w:tr>
      <w:tr w:rsidR="00706352" w:rsidTr="00706352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Ввод в эксплуатацию:</w:t>
            </w:r>
          </w:p>
        </w:tc>
      </w:tr>
      <w:tr w:rsidR="00706352" w:rsidTr="00706352">
        <w:trPr>
          <w:trHeight w:val="6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1,65</w:t>
            </w:r>
          </w:p>
        </w:tc>
      </w:tr>
      <w:tr w:rsidR="00706352" w:rsidTr="00706352">
        <w:trPr>
          <w:trHeight w:val="6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1,65</w:t>
            </w:r>
          </w:p>
        </w:tc>
      </w:tr>
      <w:tr w:rsidR="00706352" w:rsidTr="00706352">
        <w:trPr>
          <w:trHeight w:val="5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16,9</w:t>
            </w:r>
          </w:p>
        </w:tc>
      </w:tr>
      <w:tr w:rsidR="00706352" w:rsidTr="00706352">
        <w:trPr>
          <w:trHeight w:val="395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Обеспеченность населения учреждениями социально-культурной сферы:</w:t>
            </w:r>
          </w:p>
        </w:tc>
      </w:tr>
      <w:tr w:rsidR="00706352" w:rsidTr="00706352">
        <w:trPr>
          <w:trHeight w:val="4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больничными койками, коек на 1 тыс.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4,03</w:t>
            </w:r>
          </w:p>
        </w:tc>
      </w:tr>
      <w:tr w:rsidR="00706352" w:rsidTr="00706352">
        <w:trPr>
          <w:trHeight w:val="5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врачами, чел.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2,03</w:t>
            </w:r>
          </w:p>
        </w:tc>
      </w:tr>
      <w:tr w:rsidR="00706352" w:rsidTr="00706352">
        <w:trPr>
          <w:trHeight w:val="4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средним медицинским персоналом, чел.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спортивными сооружениям, кв. м.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3456</w:t>
            </w:r>
          </w:p>
        </w:tc>
      </w:tr>
      <w:tr w:rsidR="00706352" w:rsidTr="00706352">
        <w:trPr>
          <w:trHeight w:val="65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мест в учреждениях дошкольного образования,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больничных коек,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Удельный вес населения, занимающегося спортом,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706352" w:rsidTr="00706352">
        <w:trPr>
          <w:trHeight w:val="75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 w:rsidR="00706352" w:rsidTr="00706352">
        <w:trPr>
          <w:trHeight w:val="5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индивидуальных предпринимателей,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706352" w:rsidTr="00706352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Малый бизнес</w:t>
            </w:r>
          </w:p>
        </w:tc>
      </w:tr>
      <w:tr w:rsidR="00706352" w:rsidTr="00706352">
        <w:trPr>
          <w:trHeight w:val="5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706352" w:rsidTr="00706352">
        <w:trPr>
          <w:trHeight w:val="15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</w:tr>
      <w:tr w:rsidR="00706352" w:rsidTr="00706352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Инфраструктурная обеспеченность населения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освещенных улиц,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</w:tr>
      <w:tr w:rsidR="00706352" w:rsidTr="00706352">
        <w:trPr>
          <w:trHeight w:val="4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водопроводных сетей,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</w:tr>
      <w:tr w:rsidR="00706352" w:rsidTr="00706352">
        <w:trPr>
          <w:trHeight w:val="41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автомобильных дорог местного значения,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</w:tr>
      <w:tr w:rsidR="00706352" w:rsidTr="00706352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56,3</w:t>
            </w:r>
          </w:p>
        </w:tc>
      </w:tr>
      <w:tr w:rsidR="00706352" w:rsidTr="00706352">
        <w:trPr>
          <w:trHeight w:val="6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98%</w:t>
            </w:r>
          </w:p>
        </w:tc>
      </w:tr>
      <w:tr w:rsidR="00706352" w:rsidTr="00706352">
        <w:trPr>
          <w:trHeight w:val="6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06352" w:rsidTr="00706352">
        <w:trPr>
          <w:trHeight w:val="5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706352" w:rsidTr="00706352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</w:tr>
      <w:tr w:rsidR="00706352" w:rsidTr="00706352">
        <w:trPr>
          <w:trHeight w:val="64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06352" w:rsidTr="00706352">
        <w:trPr>
          <w:trHeight w:val="4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отремонтированных тротуаров,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706352" w:rsidTr="00706352">
        <w:trPr>
          <w:trHeight w:val="4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высаженных зеленых насаждений,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706352" w:rsidTr="00706352">
        <w:trPr>
          <w:trHeight w:val="55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6352" w:rsidRDefault="00706352">
            <w:pPr>
              <w:widowControl/>
              <w:autoSpaceDE/>
              <w:adjustRightInd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</w:tbl>
    <w:p w:rsidR="00706352" w:rsidRDefault="00706352" w:rsidP="00706352">
      <w:pPr>
        <w:rPr>
          <w:sz w:val="28"/>
          <w:szCs w:val="28"/>
        </w:rPr>
      </w:pPr>
    </w:p>
    <w:p w:rsidR="00706352" w:rsidRDefault="00706352" w:rsidP="00706352">
      <w:pPr>
        <w:rPr>
          <w:sz w:val="28"/>
          <w:szCs w:val="28"/>
        </w:rPr>
      </w:pPr>
    </w:p>
    <w:p w:rsidR="00706352" w:rsidRDefault="00706352" w:rsidP="00706352">
      <w:pPr>
        <w:rPr>
          <w:sz w:val="28"/>
          <w:szCs w:val="28"/>
        </w:rPr>
      </w:pPr>
    </w:p>
    <w:p w:rsidR="00706352" w:rsidRDefault="00706352" w:rsidP="00706352">
      <w:pPr>
        <w:ind w:left="-142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Исполняющий обязанности начальника</w:t>
      </w:r>
    </w:p>
    <w:p w:rsidR="00706352" w:rsidRDefault="00706352" w:rsidP="0070635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</w:t>
      </w:r>
    </w:p>
    <w:p w:rsidR="00706352" w:rsidRDefault="00706352" w:rsidP="0070635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Челбасского </w:t>
      </w:r>
    </w:p>
    <w:p w:rsidR="00D46F13" w:rsidRPr="00706352" w:rsidRDefault="00706352" w:rsidP="00706352">
      <w:pPr>
        <w:ind w:left="-142"/>
        <w:rPr>
          <w:sz w:val="28"/>
          <w:szCs w:val="28"/>
        </w:rPr>
      </w:pPr>
      <w:r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</w:t>
      </w:r>
      <w:r>
        <w:rPr>
          <w:sz w:val="28"/>
          <w:szCs w:val="28"/>
        </w:rPr>
        <w:t xml:space="preserve">                                                                      Е.Н. Кривощекова</w:t>
      </w:r>
    </w:p>
    <w:sectPr w:rsidR="00D46F13" w:rsidRPr="00706352" w:rsidSect="0070635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1B"/>
    <w:rsid w:val="00706352"/>
    <w:rsid w:val="00892E1B"/>
    <w:rsid w:val="00D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0FC8C-F96C-4EA6-B0D4-5E002E7F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3;&#1073;&#1072;&#1089;&#1089;&#1082;&#1072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2022-10-05T08:02:00Z</dcterms:created>
  <dcterms:modified xsi:type="dcterms:W3CDTF">2022-10-05T08:04:00Z</dcterms:modified>
</cp:coreProperties>
</file>