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7132E" w14:textId="77777777" w:rsidR="00AA5581" w:rsidRPr="00AA5581" w:rsidRDefault="006C2F4B" w:rsidP="00AA5581">
      <w:pPr>
        <w:shd w:val="clear" w:color="auto" w:fill="FFFFFF"/>
        <w:jc w:val="center"/>
        <w:rPr>
          <w:b/>
          <w:bCs/>
          <w:spacing w:val="11"/>
          <w:sz w:val="29"/>
          <w:szCs w:val="29"/>
        </w:rPr>
      </w:pPr>
      <w:r w:rsidRPr="00AA5581">
        <w:rPr>
          <w:noProof/>
        </w:rPr>
        <w:drawing>
          <wp:inline distT="0" distB="0" distL="0" distR="0" wp14:anchorId="589484AD" wp14:editId="54B2CD45">
            <wp:extent cx="447675" cy="590550"/>
            <wp:effectExtent l="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7D4D4" w14:textId="77777777" w:rsidR="00AA5581" w:rsidRPr="00AA5581" w:rsidRDefault="00AA5581" w:rsidP="00AA5581">
      <w:pPr>
        <w:shd w:val="clear" w:color="auto" w:fill="FFFFFF"/>
        <w:jc w:val="center"/>
        <w:rPr>
          <w:b/>
          <w:bCs/>
          <w:spacing w:val="11"/>
          <w:sz w:val="29"/>
          <w:szCs w:val="29"/>
        </w:rPr>
      </w:pPr>
      <w:r w:rsidRPr="00AA5581">
        <w:rPr>
          <w:b/>
          <w:bCs/>
          <w:spacing w:val="-8"/>
          <w:sz w:val="29"/>
          <w:szCs w:val="29"/>
        </w:rPr>
        <w:t xml:space="preserve">СОВЕТ </w:t>
      </w:r>
      <w:r w:rsidRPr="00AA5581">
        <w:rPr>
          <w:b/>
          <w:bCs/>
          <w:spacing w:val="-6"/>
          <w:sz w:val="29"/>
          <w:szCs w:val="29"/>
        </w:rPr>
        <w:t>ЧЕЛБАССКОГО СЕЛЬСКОГО ПОСЕЛЕНИЯ</w:t>
      </w:r>
    </w:p>
    <w:p w14:paraId="57FCB270" w14:textId="77777777" w:rsidR="00AA5581" w:rsidRPr="00AA5581" w:rsidRDefault="00AA5581" w:rsidP="00AA5581">
      <w:pPr>
        <w:shd w:val="clear" w:color="auto" w:fill="FFFFFF"/>
        <w:jc w:val="center"/>
        <w:rPr>
          <w:b/>
          <w:bCs/>
          <w:spacing w:val="-2"/>
          <w:sz w:val="29"/>
          <w:szCs w:val="29"/>
        </w:rPr>
      </w:pPr>
      <w:r w:rsidRPr="00AA5581">
        <w:rPr>
          <w:b/>
          <w:bCs/>
          <w:spacing w:val="-2"/>
          <w:sz w:val="29"/>
          <w:szCs w:val="29"/>
        </w:rPr>
        <w:t>КАНЕВСКОГО РАЙОНА</w:t>
      </w:r>
    </w:p>
    <w:p w14:paraId="14566255" w14:textId="77777777" w:rsidR="00AA5581" w:rsidRPr="00AA5581" w:rsidRDefault="00AA5581" w:rsidP="00AA5581">
      <w:pPr>
        <w:shd w:val="clear" w:color="auto" w:fill="FFFFFF"/>
        <w:jc w:val="center"/>
        <w:rPr>
          <w:b/>
          <w:bCs/>
          <w:spacing w:val="-2"/>
          <w:sz w:val="28"/>
          <w:szCs w:val="29"/>
        </w:rPr>
      </w:pPr>
    </w:p>
    <w:p w14:paraId="51072315" w14:textId="77777777" w:rsidR="00AA5581" w:rsidRPr="00AA5581" w:rsidRDefault="00AA5581" w:rsidP="00AA5581">
      <w:pPr>
        <w:shd w:val="clear" w:color="auto" w:fill="FFFFFF"/>
        <w:jc w:val="center"/>
        <w:rPr>
          <w:b/>
          <w:sz w:val="32"/>
          <w:szCs w:val="28"/>
        </w:rPr>
      </w:pPr>
      <w:r w:rsidRPr="00AA5581">
        <w:rPr>
          <w:b/>
          <w:sz w:val="32"/>
          <w:szCs w:val="28"/>
        </w:rPr>
        <w:t>РЕШЕНИЕ</w:t>
      </w:r>
    </w:p>
    <w:p w14:paraId="4EAA5D3E" w14:textId="79F564FC" w:rsidR="00AA5581" w:rsidRPr="00AA5581" w:rsidRDefault="00AA5581" w:rsidP="00AA5581">
      <w:pPr>
        <w:tabs>
          <w:tab w:val="left" w:pos="0"/>
          <w:tab w:val="center" w:pos="4677"/>
          <w:tab w:val="right" w:pos="9355"/>
        </w:tabs>
        <w:rPr>
          <w:sz w:val="28"/>
          <w:szCs w:val="28"/>
          <w:lang w:eastAsia="ar-SA"/>
        </w:rPr>
      </w:pPr>
      <w:r w:rsidRPr="00AA5581">
        <w:rPr>
          <w:sz w:val="28"/>
          <w:szCs w:val="28"/>
          <w:lang w:eastAsia="ar-SA"/>
        </w:rPr>
        <w:t>от</w:t>
      </w:r>
      <w:r w:rsidR="004F5D3E">
        <w:rPr>
          <w:sz w:val="28"/>
          <w:szCs w:val="28"/>
          <w:lang w:eastAsia="ar-SA"/>
        </w:rPr>
        <w:t xml:space="preserve"> 26.10.2023</w:t>
      </w:r>
      <w:r w:rsidRPr="00AA5581">
        <w:rPr>
          <w:sz w:val="28"/>
          <w:szCs w:val="28"/>
          <w:lang w:eastAsia="ar-SA"/>
        </w:rPr>
        <w:t xml:space="preserve">                                                                                        </w:t>
      </w:r>
      <w:r w:rsidR="004F5D3E">
        <w:rPr>
          <w:sz w:val="28"/>
          <w:szCs w:val="28"/>
          <w:lang w:eastAsia="ar-SA"/>
        </w:rPr>
        <w:t xml:space="preserve">                </w:t>
      </w:r>
      <w:r w:rsidRPr="00AA5581">
        <w:rPr>
          <w:sz w:val="28"/>
          <w:szCs w:val="28"/>
          <w:lang w:eastAsia="ar-SA"/>
        </w:rPr>
        <w:t xml:space="preserve">№ </w:t>
      </w:r>
      <w:r w:rsidR="004F5D3E">
        <w:rPr>
          <w:sz w:val="28"/>
          <w:szCs w:val="28"/>
          <w:lang w:eastAsia="ar-SA"/>
        </w:rPr>
        <w:t>215</w:t>
      </w:r>
    </w:p>
    <w:p w14:paraId="78C7EA4A" w14:textId="77777777" w:rsidR="00AA5581" w:rsidRPr="00AA5581" w:rsidRDefault="00AA5581" w:rsidP="00AA5581">
      <w:pPr>
        <w:tabs>
          <w:tab w:val="left" w:pos="708"/>
          <w:tab w:val="center" w:pos="4677"/>
          <w:tab w:val="right" w:pos="9355"/>
        </w:tabs>
        <w:jc w:val="center"/>
        <w:rPr>
          <w:sz w:val="28"/>
          <w:szCs w:val="28"/>
          <w:lang w:eastAsia="ar-SA"/>
        </w:rPr>
      </w:pPr>
      <w:r w:rsidRPr="00AA5581">
        <w:rPr>
          <w:sz w:val="28"/>
          <w:szCs w:val="28"/>
          <w:lang w:eastAsia="ar-SA"/>
        </w:rPr>
        <w:t>станица Челбасская</w:t>
      </w:r>
    </w:p>
    <w:p w14:paraId="2873FFC3" w14:textId="77777777" w:rsidR="0013588B" w:rsidRPr="008A3019" w:rsidRDefault="0013588B" w:rsidP="007E5E6E">
      <w:pPr>
        <w:jc w:val="center"/>
      </w:pPr>
    </w:p>
    <w:p w14:paraId="05279E74" w14:textId="77777777" w:rsidR="0013588B" w:rsidRPr="008A3019" w:rsidRDefault="0013588B" w:rsidP="007E5E6E">
      <w:pPr>
        <w:jc w:val="center"/>
      </w:pPr>
    </w:p>
    <w:p w14:paraId="5BF68DF9" w14:textId="77777777" w:rsidR="0013588B" w:rsidRDefault="0013588B" w:rsidP="007E5E6E">
      <w:pPr>
        <w:jc w:val="center"/>
        <w:rPr>
          <w:b/>
          <w:sz w:val="28"/>
          <w:szCs w:val="28"/>
        </w:rPr>
      </w:pPr>
      <w:r w:rsidRPr="008A3019">
        <w:rPr>
          <w:b/>
          <w:sz w:val="28"/>
          <w:szCs w:val="28"/>
        </w:rPr>
        <w:t>О налоге на имущ</w:t>
      </w:r>
      <w:r>
        <w:rPr>
          <w:b/>
          <w:sz w:val="28"/>
          <w:szCs w:val="28"/>
        </w:rPr>
        <w:t>ество физических лиц</w:t>
      </w:r>
    </w:p>
    <w:p w14:paraId="039E43EF" w14:textId="48DCC2AB" w:rsidR="00E12E58" w:rsidRPr="00E12E58" w:rsidRDefault="00E12E58" w:rsidP="007E5E6E">
      <w:pPr>
        <w:jc w:val="center"/>
        <w:rPr>
          <w:bCs/>
        </w:rPr>
      </w:pPr>
      <w:r w:rsidRPr="00E12E58">
        <w:rPr>
          <w:bCs/>
        </w:rPr>
        <w:t>(в редакции решения Совета Челбасского сельского поселения Каневского района от 27.02.2024 г. № 244)</w:t>
      </w:r>
    </w:p>
    <w:p w14:paraId="1CB16E63" w14:textId="77777777" w:rsidR="0013588B" w:rsidRDefault="0013588B" w:rsidP="007E5E6E">
      <w:pPr>
        <w:jc w:val="center"/>
        <w:rPr>
          <w:b/>
          <w:sz w:val="28"/>
          <w:szCs w:val="28"/>
        </w:rPr>
      </w:pPr>
    </w:p>
    <w:p w14:paraId="5DE49924" w14:textId="77777777" w:rsidR="00AA5581" w:rsidRDefault="00AA5581" w:rsidP="007E5E6E">
      <w:pPr>
        <w:jc w:val="center"/>
        <w:rPr>
          <w:b/>
          <w:sz w:val="28"/>
          <w:szCs w:val="28"/>
        </w:rPr>
      </w:pPr>
    </w:p>
    <w:p w14:paraId="25D3D75E" w14:textId="00574697" w:rsidR="00AA5581" w:rsidRPr="00AA5581" w:rsidRDefault="00AA5581" w:rsidP="00AA5581">
      <w:pPr>
        <w:ind w:firstLine="709"/>
        <w:jc w:val="both"/>
        <w:rPr>
          <w:rFonts w:eastAsia="SimSun"/>
          <w:sz w:val="28"/>
          <w:szCs w:val="28"/>
          <w:lang w:eastAsia="ar-SA"/>
        </w:rPr>
      </w:pPr>
      <w:r w:rsidRPr="00AA5581">
        <w:rPr>
          <w:rFonts w:eastAsia="SimSun"/>
          <w:sz w:val="28"/>
          <w:szCs w:val="28"/>
          <w:lang w:eastAsia="ar-SA"/>
        </w:rPr>
        <w:t xml:space="preserve">В соответствии с главой 32 Налогового кодекса Российской Федерации, Уставом </w:t>
      </w:r>
      <w:r>
        <w:rPr>
          <w:rFonts w:eastAsia="SimSun"/>
          <w:sz w:val="28"/>
          <w:szCs w:val="28"/>
          <w:lang w:eastAsia="ar-SA"/>
        </w:rPr>
        <w:t>Челбасского сель</w:t>
      </w:r>
      <w:r w:rsidRPr="00AA5581">
        <w:rPr>
          <w:rFonts w:eastAsia="SimSun"/>
          <w:sz w:val="28"/>
          <w:szCs w:val="28"/>
          <w:lang w:eastAsia="ar-SA"/>
        </w:rPr>
        <w:t>ского поселения</w:t>
      </w:r>
      <w:r>
        <w:rPr>
          <w:rFonts w:eastAsia="SimSun"/>
          <w:sz w:val="28"/>
          <w:szCs w:val="28"/>
          <w:lang w:eastAsia="ar-SA"/>
        </w:rPr>
        <w:t xml:space="preserve"> Каневского района,</w:t>
      </w:r>
      <w:r w:rsidRPr="00AA5581">
        <w:rPr>
          <w:rFonts w:eastAsia="SimSun"/>
          <w:sz w:val="28"/>
          <w:szCs w:val="28"/>
          <w:lang w:eastAsia="ar-SA"/>
        </w:rPr>
        <w:t xml:space="preserve"> Совет </w:t>
      </w:r>
      <w:r>
        <w:rPr>
          <w:rFonts w:eastAsia="SimSun"/>
          <w:sz w:val="28"/>
          <w:szCs w:val="28"/>
          <w:lang w:eastAsia="ar-SA"/>
        </w:rPr>
        <w:t>Челбасского</w:t>
      </w:r>
      <w:r w:rsidRPr="00AA5581">
        <w:rPr>
          <w:rFonts w:eastAsia="SimSun"/>
          <w:sz w:val="28"/>
          <w:szCs w:val="28"/>
          <w:lang w:eastAsia="ar-SA"/>
        </w:rPr>
        <w:t xml:space="preserve"> сельского поселен</w:t>
      </w:r>
      <w:r>
        <w:rPr>
          <w:rFonts w:eastAsia="SimSun"/>
          <w:sz w:val="28"/>
          <w:szCs w:val="28"/>
          <w:lang w:eastAsia="ar-SA"/>
        </w:rPr>
        <w:t>ия Каневского района, р е ш и л</w:t>
      </w:r>
      <w:r w:rsidRPr="00AA5581">
        <w:rPr>
          <w:rFonts w:eastAsia="SimSun"/>
          <w:sz w:val="28"/>
          <w:szCs w:val="28"/>
          <w:lang w:eastAsia="ar-SA"/>
        </w:rPr>
        <w:t>:</w:t>
      </w:r>
    </w:p>
    <w:p w14:paraId="4AF9EA18" w14:textId="05369013" w:rsidR="00AA5581" w:rsidRPr="00AA5581" w:rsidRDefault="00AA5581" w:rsidP="00AA5581">
      <w:pPr>
        <w:ind w:firstLine="709"/>
        <w:jc w:val="both"/>
        <w:rPr>
          <w:rFonts w:eastAsia="SimSun"/>
          <w:sz w:val="28"/>
          <w:szCs w:val="28"/>
          <w:lang w:eastAsia="ar-SA"/>
        </w:rPr>
      </w:pPr>
      <w:r w:rsidRPr="00AA5581">
        <w:rPr>
          <w:rFonts w:eastAsia="SimSun"/>
          <w:sz w:val="28"/>
          <w:szCs w:val="28"/>
          <w:lang w:eastAsia="ar-SA"/>
        </w:rPr>
        <w:t xml:space="preserve">1. Установить с </w:t>
      </w:r>
      <w:r w:rsidR="001D4351">
        <w:rPr>
          <w:rFonts w:eastAsia="SimSun"/>
          <w:sz w:val="28"/>
          <w:szCs w:val="28"/>
          <w:lang w:eastAsia="ar-SA"/>
        </w:rPr>
        <w:t>0</w:t>
      </w:r>
      <w:r w:rsidRPr="00AA5581">
        <w:rPr>
          <w:rFonts w:eastAsia="SimSun"/>
          <w:sz w:val="28"/>
          <w:szCs w:val="28"/>
          <w:lang w:eastAsia="ar-SA"/>
        </w:rPr>
        <w:t xml:space="preserve">1 января 2024 года на территории </w:t>
      </w:r>
      <w:r>
        <w:rPr>
          <w:rFonts w:eastAsia="SimSun"/>
          <w:sz w:val="28"/>
          <w:szCs w:val="28"/>
          <w:lang w:eastAsia="ar-SA"/>
        </w:rPr>
        <w:t>Челбасского</w:t>
      </w:r>
      <w:r w:rsidRPr="00AA5581">
        <w:rPr>
          <w:rFonts w:eastAsia="SimSun"/>
          <w:sz w:val="28"/>
          <w:szCs w:val="28"/>
          <w:lang w:eastAsia="ar-SA"/>
        </w:rPr>
        <w:t xml:space="preserve"> сельского поселения Каневского района налог на имущество физических лиц.</w:t>
      </w:r>
    </w:p>
    <w:p w14:paraId="55193BC8" w14:textId="77777777" w:rsidR="00E12E58" w:rsidRDefault="00E12E58" w:rsidP="00E12E5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5581">
        <w:rPr>
          <w:rFonts w:eastAsia="SimSun"/>
          <w:sz w:val="28"/>
          <w:szCs w:val="28"/>
          <w:lang w:eastAsia="ar-SA"/>
        </w:rPr>
        <w:t xml:space="preserve">2. </w:t>
      </w:r>
      <w:r w:rsidRPr="00904F7C">
        <w:rPr>
          <w:rFonts w:eastAsia="Calibri"/>
          <w:sz w:val="28"/>
          <w:szCs w:val="28"/>
          <w:lang w:eastAsia="en-US"/>
        </w:rPr>
        <w:t>Налогоплательщиками налога (далее - налогоплательщики) признаются физические лица, обладающие правом собственности на имущество, признаваемое объектом налогообложения в соответствии со статьей 401 Налогового Кодекса Российской Федерации.</w:t>
      </w:r>
    </w:p>
    <w:p w14:paraId="44175401" w14:textId="77777777" w:rsidR="00E12E58" w:rsidRPr="001C1727" w:rsidRDefault="00E12E58" w:rsidP="00E12E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C1727">
        <w:rPr>
          <w:color w:val="000000" w:themeColor="text1"/>
          <w:sz w:val="28"/>
          <w:szCs w:val="28"/>
        </w:rPr>
        <w:t>Объектом налогообложения признается расположенное в пределах Челбасского сельского поселения Каневского района следующее имущество:</w:t>
      </w:r>
    </w:p>
    <w:p w14:paraId="4DFE76DD" w14:textId="77777777" w:rsidR="00E12E58" w:rsidRPr="001C1727" w:rsidRDefault="00E12E58" w:rsidP="00E12E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C1727">
        <w:rPr>
          <w:color w:val="000000" w:themeColor="text1"/>
          <w:sz w:val="28"/>
          <w:szCs w:val="28"/>
        </w:rPr>
        <w:t>1) жилой дом;</w:t>
      </w:r>
    </w:p>
    <w:p w14:paraId="3622E795" w14:textId="77777777" w:rsidR="00E12E58" w:rsidRPr="001C1727" w:rsidRDefault="00E12E58" w:rsidP="00E12E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C1727">
        <w:rPr>
          <w:color w:val="000000" w:themeColor="text1"/>
          <w:sz w:val="28"/>
          <w:szCs w:val="28"/>
        </w:rPr>
        <w:t>2) квартира, комната;</w:t>
      </w:r>
    </w:p>
    <w:p w14:paraId="741B1D29" w14:textId="77777777" w:rsidR="00E12E58" w:rsidRPr="001C1727" w:rsidRDefault="00E12E58" w:rsidP="00E12E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C1727">
        <w:rPr>
          <w:color w:val="000000" w:themeColor="text1"/>
          <w:sz w:val="28"/>
          <w:szCs w:val="28"/>
        </w:rPr>
        <w:t>3) гараж, машино-место;</w:t>
      </w:r>
    </w:p>
    <w:p w14:paraId="4F3AAC86" w14:textId="77777777" w:rsidR="00E12E58" w:rsidRPr="001C1727" w:rsidRDefault="00E12E58" w:rsidP="00E12E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C1727">
        <w:rPr>
          <w:color w:val="000000" w:themeColor="text1"/>
          <w:sz w:val="28"/>
          <w:szCs w:val="28"/>
        </w:rPr>
        <w:t>4) единый недвижимый комплекс;</w:t>
      </w:r>
    </w:p>
    <w:p w14:paraId="18F9699F" w14:textId="77777777" w:rsidR="00E12E58" w:rsidRPr="001C1727" w:rsidRDefault="00E12E58" w:rsidP="00E12E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C1727">
        <w:rPr>
          <w:color w:val="000000" w:themeColor="text1"/>
          <w:sz w:val="28"/>
          <w:szCs w:val="28"/>
        </w:rPr>
        <w:t>5) объект незавершенного строительства;</w:t>
      </w:r>
    </w:p>
    <w:p w14:paraId="3355C38B" w14:textId="77777777" w:rsidR="00E12E58" w:rsidRPr="001C1727" w:rsidRDefault="00E12E58" w:rsidP="00E12E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C1727">
        <w:rPr>
          <w:color w:val="000000" w:themeColor="text1"/>
          <w:sz w:val="28"/>
          <w:szCs w:val="28"/>
        </w:rPr>
        <w:t>6) иные здание, строение, сооружение, помещение.</w:t>
      </w:r>
    </w:p>
    <w:p w14:paraId="7C3B699C" w14:textId="6349D38B" w:rsidR="00E12E58" w:rsidRPr="001C1727" w:rsidRDefault="00E12E58" w:rsidP="00E12E5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C1727">
        <w:rPr>
          <w:color w:val="000000" w:themeColor="text1"/>
          <w:sz w:val="28"/>
          <w:szCs w:val="28"/>
        </w:rPr>
        <w:t>В целях налогообложения дома (в том числе многоквартирные дома, наемные дома, садовые дома) и жилые строения относятся к жилым домам.</w:t>
      </w:r>
    </w:p>
    <w:p w14:paraId="6908DA50" w14:textId="59E85E84" w:rsidR="00E12E58" w:rsidRDefault="00E12E58" w:rsidP="00E12E58">
      <w:pPr>
        <w:ind w:firstLine="709"/>
        <w:jc w:val="both"/>
        <w:rPr>
          <w:color w:val="000000" w:themeColor="text1"/>
          <w:sz w:val="28"/>
          <w:szCs w:val="28"/>
        </w:rPr>
      </w:pPr>
      <w:r w:rsidRPr="001C1727">
        <w:rPr>
          <w:color w:val="000000" w:themeColor="text1"/>
          <w:sz w:val="28"/>
          <w:szCs w:val="28"/>
        </w:rPr>
        <w:t>Не признается объектом налогообложения имущество, входящее в состав общего имущества многоквартирного дома.</w:t>
      </w:r>
    </w:p>
    <w:p w14:paraId="4F946563" w14:textId="50DA7D61" w:rsidR="0013588B" w:rsidRDefault="00AA5581" w:rsidP="00E12E58">
      <w:pPr>
        <w:ind w:firstLine="709"/>
        <w:jc w:val="both"/>
        <w:rPr>
          <w:rFonts w:eastAsia="SimSun"/>
          <w:sz w:val="28"/>
          <w:szCs w:val="28"/>
          <w:lang w:eastAsia="ar-SA"/>
        </w:rPr>
      </w:pPr>
      <w:r w:rsidRPr="00AA5581">
        <w:rPr>
          <w:rFonts w:eastAsia="SimSun"/>
          <w:sz w:val="28"/>
          <w:szCs w:val="28"/>
          <w:lang w:eastAsia="ar-SA"/>
        </w:rPr>
        <w:t>3. Установить налоговые ставки</w:t>
      </w:r>
      <w:r w:rsidR="005D134A" w:rsidRPr="005D134A">
        <w:t xml:space="preserve"> </w:t>
      </w:r>
      <w:r w:rsidR="005D134A" w:rsidRPr="004C7C0B">
        <w:rPr>
          <w:sz w:val="28"/>
          <w:szCs w:val="28"/>
        </w:rPr>
        <w:t>налога на имущество физических лиц</w:t>
      </w:r>
      <w:r w:rsidRPr="00AA5581">
        <w:rPr>
          <w:rFonts w:eastAsia="SimSun"/>
          <w:sz w:val="28"/>
          <w:szCs w:val="28"/>
          <w:lang w:eastAsia="ar-SA"/>
        </w:rPr>
        <w:t>, исходя из кадастровой стоимости объекта налогообложения</w:t>
      </w:r>
      <w:r w:rsidR="005D134A" w:rsidRPr="005D134A">
        <w:rPr>
          <w:rFonts w:eastAsia="SimSun"/>
          <w:sz w:val="28"/>
          <w:szCs w:val="28"/>
          <w:lang w:eastAsia="ar-SA"/>
        </w:rPr>
        <w:t xml:space="preserve"> </w:t>
      </w:r>
      <w:r w:rsidR="000D4D96">
        <w:rPr>
          <w:rFonts w:eastAsia="SimSun"/>
          <w:sz w:val="28"/>
          <w:szCs w:val="28"/>
          <w:lang w:eastAsia="ar-SA"/>
        </w:rPr>
        <w:t xml:space="preserve">в </w:t>
      </w:r>
      <w:r w:rsidR="005D134A" w:rsidRPr="00AA5581">
        <w:rPr>
          <w:rFonts w:eastAsia="SimSun"/>
          <w:sz w:val="28"/>
          <w:szCs w:val="28"/>
          <w:lang w:eastAsia="ar-SA"/>
        </w:rPr>
        <w:t>следующих размерах</w:t>
      </w:r>
      <w:r w:rsidRPr="00AA5581">
        <w:rPr>
          <w:rFonts w:eastAsia="SimSun"/>
          <w:sz w:val="28"/>
          <w:szCs w:val="28"/>
          <w:lang w:eastAsia="ar-SA"/>
        </w:rPr>
        <w:t>:</w:t>
      </w:r>
    </w:p>
    <w:p w14:paraId="58C4A75D" w14:textId="77777777" w:rsidR="005D134A" w:rsidRPr="00AA5581" w:rsidRDefault="005D134A" w:rsidP="00AA5581">
      <w:pPr>
        <w:ind w:firstLine="709"/>
        <w:jc w:val="both"/>
        <w:rPr>
          <w:rFonts w:eastAsia="SimSun"/>
          <w:sz w:val="28"/>
          <w:szCs w:val="28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518"/>
        <w:gridCol w:w="6663"/>
      </w:tblGrid>
      <w:tr w:rsidR="009D2414" w:rsidRPr="00192796" w14:paraId="77B2A99D" w14:textId="77777777" w:rsidTr="00FD4E2F">
        <w:trPr>
          <w:trHeight w:val="509"/>
        </w:trPr>
        <w:tc>
          <w:tcPr>
            <w:tcW w:w="425" w:type="dxa"/>
            <w:vAlign w:val="center"/>
          </w:tcPr>
          <w:p w14:paraId="0B025E8F" w14:textId="77777777" w:rsidR="009D2414" w:rsidRPr="00192796" w:rsidRDefault="009D2414" w:rsidP="00FD4E2F">
            <w:r w:rsidRPr="00192796">
              <w:t>№</w:t>
            </w:r>
          </w:p>
        </w:tc>
        <w:tc>
          <w:tcPr>
            <w:tcW w:w="2518" w:type="dxa"/>
            <w:vAlign w:val="center"/>
            <w:hideMark/>
          </w:tcPr>
          <w:p w14:paraId="74F25462" w14:textId="77777777" w:rsidR="009D2414" w:rsidRPr="00192796" w:rsidRDefault="009D2414" w:rsidP="00FD4E2F">
            <w:pPr>
              <w:jc w:val="center"/>
            </w:pPr>
            <w:r w:rsidRPr="00192796">
              <w:t>Ставка налога, %</w:t>
            </w:r>
          </w:p>
        </w:tc>
        <w:tc>
          <w:tcPr>
            <w:tcW w:w="6663" w:type="dxa"/>
            <w:vAlign w:val="center"/>
            <w:hideMark/>
          </w:tcPr>
          <w:p w14:paraId="0F9C3BE6" w14:textId="77777777" w:rsidR="009D2414" w:rsidRPr="00192796" w:rsidRDefault="009D2414" w:rsidP="00FD4E2F">
            <w:pPr>
              <w:jc w:val="center"/>
            </w:pPr>
            <w:r w:rsidRPr="00192796">
              <w:t xml:space="preserve">Вид объекта </w:t>
            </w:r>
          </w:p>
        </w:tc>
      </w:tr>
      <w:tr w:rsidR="009D2414" w:rsidRPr="00076812" w14:paraId="6FFF79DA" w14:textId="77777777" w:rsidTr="00FD4E2F">
        <w:trPr>
          <w:trHeight w:val="567"/>
        </w:trPr>
        <w:tc>
          <w:tcPr>
            <w:tcW w:w="425" w:type="dxa"/>
          </w:tcPr>
          <w:p w14:paraId="1C21DBAE" w14:textId="77777777" w:rsidR="009D2414" w:rsidRPr="00192796" w:rsidRDefault="009D2414" w:rsidP="00FD4E2F">
            <w:pPr>
              <w:jc w:val="center"/>
            </w:pPr>
            <w:r w:rsidRPr="00192796">
              <w:t>1</w:t>
            </w:r>
          </w:p>
          <w:p w14:paraId="59F56E90" w14:textId="77777777" w:rsidR="009D2414" w:rsidRPr="00192796" w:rsidRDefault="009D2414" w:rsidP="00FD4E2F">
            <w:r w:rsidRPr="00192796">
              <w:tab/>
            </w:r>
          </w:p>
        </w:tc>
        <w:tc>
          <w:tcPr>
            <w:tcW w:w="2518" w:type="dxa"/>
          </w:tcPr>
          <w:p w14:paraId="379F67AD" w14:textId="77777777" w:rsidR="009D2414" w:rsidRPr="00076812" w:rsidRDefault="009D2414" w:rsidP="00FD4E2F">
            <w:pPr>
              <w:jc w:val="center"/>
              <w:rPr>
                <w:color w:val="000000"/>
              </w:rPr>
            </w:pPr>
            <w:r w:rsidRPr="00076812">
              <w:rPr>
                <w:color w:val="000000"/>
              </w:rPr>
              <w:t>0,3</w:t>
            </w:r>
          </w:p>
          <w:p w14:paraId="795917C2" w14:textId="77777777" w:rsidR="009D2414" w:rsidRPr="00076812" w:rsidRDefault="009D2414" w:rsidP="00FD4E2F">
            <w:pPr>
              <w:jc w:val="center"/>
              <w:rPr>
                <w:color w:val="000000"/>
              </w:rPr>
            </w:pPr>
          </w:p>
          <w:p w14:paraId="69F16B5B" w14:textId="77777777" w:rsidR="009D2414" w:rsidRPr="00076812" w:rsidRDefault="009D2414" w:rsidP="00FD4E2F">
            <w:pPr>
              <w:jc w:val="center"/>
              <w:rPr>
                <w:color w:val="000000"/>
              </w:rPr>
            </w:pPr>
          </w:p>
        </w:tc>
        <w:tc>
          <w:tcPr>
            <w:tcW w:w="6663" w:type="dxa"/>
            <w:vAlign w:val="center"/>
          </w:tcPr>
          <w:p w14:paraId="6DB061E4" w14:textId="77777777" w:rsidR="009D2414" w:rsidRPr="00076812" w:rsidRDefault="009D2414" w:rsidP="00AA5581">
            <w:pPr>
              <w:jc w:val="both"/>
              <w:rPr>
                <w:color w:val="000000"/>
              </w:rPr>
            </w:pPr>
            <w:r w:rsidRPr="00076812">
              <w:rPr>
                <w:color w:val="000000"/>
              </w:rPr>
              <w:t>1. Жилые дома, части жилых домов</w:t>
            </w:r>
          </w:p>
          <w:p w14:paraId="22A84DE2" w14:textId="77777777" w:rsidR="009D2414" w:rsidRPr="00076812" w:rsidRDefault="009D2414" w:rsidP="00AA5581">
            <w:pPr>
              <w:jc w:val="both"/>
              <w:rPr>
                <w:color w:val="000000"/>
              </w:rPr>
            </w:pPr>
            <w:r w:rsidRPr="00076812">
              <w:rPr>
                <w:color w:val="000000"/>
              </w:rPr>
              <w:t>2. Единые недвижимые комплексы, в состав которых входит хотя бы один жилой дом;</w:t>
            </w:r>
          </w:p>
          <w:p w14:paraId="2DC099DD" w14:textId="77777777" w:rsidR="009D2414" w:rsidRPr="00076812" w:rsidRDefault="009D2414" w:rsidP="00AA5581">
            <w:pPr>
              <w:jc w:val="both"/>
              <w:rPr>
                <w:color w:val="000000"/>
              </w:rPr>
            </w:pPr>
            <w:r w:rsidRPr="00076812">
              <w:rPr>
                <w:color w:val="000000"/>
              </w:rPr>
              <w:t xml:space="preserve">3. Хозяйственные строения или сооружения, площадь каждого из которых не превышает 50 кв. м. и которые расположены на земельных участках для ведения личного подсобного </w:t>
            </w:r>
            <w:r w:rsidRPr="00076812">
              <w:rPr>
                <w:color w:val="000000"/>
              </w:rPr>
              <w:lastRenderedPageBreak/>
              <w:t>хозяйства, огородничества, садоводства или индивидуального жилищного строительства;</w:t>
            </w:r>
          </w:p>
          <w:p w14:paraId="50DB870E" w14:textId="1E429E80" w:rsidR="009D2414" w:rsidRPr="00076812" w:rsidRDefault="009D2414" w:rsidP="00AA5581">
            <w:pPr>
              <w:jc w:val="both"/>
              <w:rPr>
                <w:color w:val="000000"/>
              </w:rPr>
            </w:pPr>
            <w:r w:rsidRPr="00076812">
              <w:rPr>
                <w:color w:val="000000"/>
              </w:rPr>
              <w:t>4.Гараж</w:t>
            </w:r>
            <w:r w:rsidR="003050DB" w:rsidRPr="004C7C0B">
              <w:rPr>
                <w:color w:val="000000"/>
              </w:rPr>
              <w:t>и</w:t>
            </w:r>
            <w:r w:rsidRPr="00076812">
              <w:rPr>
                <w:color w:val="000000"/>
              </w:rPr>
              <w:t xml:space="preserve"> и машино-места, в том числе расположенные в объектах налогообложения, указанных в подпункте 3 настоящего пункта;</w:t>
            </w:r>
          </w:p>
          <w:p w14:paraId="10D900C7" w14:textId="77777777" w:rsidR="009D2414" w:rsidRPr="00076812" w:rsidRDefault="009D2414" w:rsidP="00AA5581">
            <w:pPr>
              <w:jc w:val="both"/>
              <w:rPr>
                <w:color w:val="000000"/>
              </w:rPr>
            </w:pPr>
            <w:r w:rsidRPr="00076812">
              <w:rPr>
                <w:color w:val="000000"/>
              </w:rPr>
              <w:t>5.Объекты незавершенного строительства в случае, если проектируемым назначением таких объектов является жилой дом</w:t>
            </w:r>
            <w:r w:rsidR="004C284B">
              <w:rPr>
                <w:color w:val="000000"/>
              </w:rPr>
              <w:t>.</w:t>
            </w:r>
          </w:p>
        </w:tc>
      </w:tr>
      <w:tr w:rsidR="009D2414" w:rsidRPr="00192796" w14:paraId="42436DC0" w14:textId="77777777" w:rsidTr="00FD4E2F">
        <w:trPr>
          <w:trHeight w:val="295"/>
        </w:trPr>
        <w:tc>
          <w:tcPr>
            <w:tcW w:w="425" w:type="dxa"/>
            <w:hideMark/>
          </w:tcPr>
          <w:p w14:paraId="36F29CCD" w14:textId="77777777" w:rsidR="009D2414" w:rsidRPr="00192796" w:rsidRDefault="009D2414" w:rsidP="00FD4E2F">
            <w:pPr>
              <w:jc w:val="center"/>
            </w:pPr>
            <w:r w:rsidRPr="00192796">
              <w:lastRenderedPageBreak/>
              <w:t>2</w:t>
            </w:r>
          </w:p>
        </w:tc>
        <w:tc>
          <w:tcPr>
            <w:tcW w:w="2518" w:type="dxa"/>
            <w:hideMark/>
          </w:tcPr>
          <w:p w14:paraId="14764103" w14:textId="77777777" w:rsidR="009D2414" w:rsidRPr="009B1E61" w:rsidRDefault="000D186C" w:rsidP="00FD4E2F">
            <w:pPr>
              <w:jc w:val="center"/>
            </w:pPr>
            <w:r>
              <w:t>0,2</w:t>
            </w:r>
          </w:p>
        </w:tc>
        <w:tc>
          <w:tcPr>
            <w:tcW w:w="6663" w:type="dxa"/>
            <w:vAlign w:val="center"/>
            <w:hideMark/>
          </w:tcPr>
          <w:p w14:paraId="17A8D015" w14:textId="77777777" w:rsidR="009D2414" w:rsidRPr="009B1E61" w:rsidRDefault="009D2414" w:rsidP="00AA5581">
            <w:pPr>
              <w:jc w:val="both"/>
            </w:pPr>
            <w:r w:rsidRPr="009B1E61">
              <w:t>1.Кв</w:t>
            </w:r>
            <w:r w:rsidR="004C284B">
              <w:t>артира, часть квартиры, комната.</w:t>
            </w:r>
          </w:p>
        </w:tc>
      </w:tr>
      <w:tr w:rsidR="009D2414" w:rsidRPr="00192796" w14:paraId="57DEA554" w14:textId="77777777" w:rsidTr="00FD4E2F">
        <w:trPr>
          <w:trHeight w:val="1932"/>
        </w:trPr>
        <w:tc>
          <w:tcPr>
            <w:tcW w:w="425" w:type="dxa"/>
            <w:hideMark/>
          </w:tcPr>
          <w:p w14:paraId="2FD63A77" w14:textId="77777777" w:rsidR="009D2414" w:rsidRPr="00192796" w:rsidRDefault="009D2414" w:rsidP="00FD4E2F">
            <w:pPr>
              <w:jc w:val="center"/>
            </w:pPr>
            <w:r w:rsidRPr="00192796">
              <w:t>3</w:t>
            </w:r>
          </w:p>
        </w:tc>
        <w:tc>
          <w:tcPr>
            <w:tcW w:w="2518" w:type="dxa"/>
          </w:tcPr>
          <w:p w14:paraId="488DA74B" w14:textId="77777777" w:rsidR="009D2414" w:rsidRPr="009B1E61" w:rsidRDefault="004C284B" w:rsidP="00FD4E2F">
            <w:pPr>
              <w:jc w:val="center"/>
            </w:pPr>
            <w:r>
              <w:t>2,0</w:t>
            </w:r>
          </w:p>
        </w:tc>
        <w:tc>
          <w:tcPr>
            <w:tcW w:w="6663" w:type="dxa"/>
            <w:hideMark/>
          </w:tcPr>
          <w:p w14:paraId="7D57CDB2" w14:textId="602644F4" w:rsidR="009D2414" w:rsidRPr="009B1E61" w:rsidRDefault="009D2414" w:rsidP="00AA5581">
            <w:pPr>
              <w:jc w:val="both"/>
            </w:pPr>
            <w:r w:rsidRPr="009B1E61">
              <w:t xml:space="preserve">1. Объекты налогообложения, включенные в перечень, определяемый в соответствии с пунктом 7 статьи 378.2 </w:t>
            </w:r>
            <w:r w:rsidR="003050DB" w:rsidRPr="004C7C0B">
              <w:rPr>
                <w:rFonts w:eastAsia="Calibri"/>
                <w:lang w:eastAsia="en-US"/>
              </w:rPr>
              <w:t>Налогового Кодекса Российской Федерации</w:t>
            </w:r>
            <w:r w:rsidRPr="009B1E61">
              <w:t>;</w:t>
            </w:r>
          </w:p>
          <w:p w14:paraId="2C7B239F" w14:textId="22657287" w:rsidR="009D2414" w:rsidRPr="004C7C0B" w:rsidRDefault="009D2414" w:rsidP="00AA5581">
            <w:pPr>
              <w:jc w:val="both"/>
            </w:pPr>
            <w:r w:rsidRPr="009B1E61">
              <w:t>2. Объекты налогообложения, предусмотренные абзацем вторым пункта 10 статьи 378.2</w:t>
            </w:r>
            <w:r w:rsidR="003050DB">
              <w:t xml:space="preserve"> </w:t>
            </w:r>
            <w:r w:rsidR="003050DB" w:rsidRPr="004C7C0B">
              <w:rPr>
                <w:rFonts w:eastAsia="Calibri"/>
                <w:lang w:eastAsia="en-US"/>
              </w:rPr>
              <w:t>Налогового Кодекса Российской Федерации</w:t>
            </w:r>
            <w:r w:rsidRPr="004C7C0B">
              <w:t xml:space="preserve">; </w:t>
            </w:r>
          </w:p>
          <w:p w14:paraId="0B124B47" w14:textId="77777777" w:rsidR="009D2414" w:rsidRPr="009B1E61" w:rsidRDefault="009D2414" w:rsidP="00AA5581">
            <w:pPr>
              <w:jc w:val="both"/>
            </w:pPr>
            <w:r w:rsidRPr="009B1E61">
              <w:t>3. Объекты налогообложения, кадастровая стоимость каждого из которых превышает 300 000 000 рублей</w:t>
            </w:r>
            <w:r w:rsidR="004C284B">
              <w:t>.</w:t>
            </w:r>
          </w:p>
        </w:tc>
      </w:tr>
      <w:tr w:rsidR="009D2414" w:rsidRPr="00192796" w14:paraId="02EBD934" w14:textId="77777777" w:rsidTr="00FD4E2F">
        <w:tc>
          <w:tcPr>
            <w:tcW w:w="425" w:type="dxa"/>
            <w:hideMark/>
          </w:tcPr>
          <w:p w14:paraId="13796CBF" w14:textId="77777777" w:rsidR="009D2414" w:rsidRPr="00192796" w:rsidRDefault="009D2414" w:rsidP="00FD4E2F">
            <w:pPr>
              <w:jc w:val="center"/>
            </w:pPr>
            <w:r w:rsidRPr="00192796">
              <w:t>4</w:t>
            </w:r>
          </w:p>
        </w:tc>
        <w:tc>
          <w:tcPr>
            <w:tcW w:w="2518" w:type="dxa"/>
            <w:hideMark/>
          </w:tcPr>
          <w:p w14:paraId="344D9E13" w14:textId="77777777" w:rsidR="009D2414" w:rsidRPr="00192796" w:rsidRDefault="009D2414" w:rsidP="00FD4E2F">
            <w:pPr>
              <w:jc w:val="center"/>
            </w:pPr>
            <w:r w:rsidRPr="00192796">
              <w:t>0,5</w:t>
            </w:r>
          </w:p>
        </w:tc>
        <w:tc>
          <w:tcPr>
            <w:tcW w:w="6663" w:type="dxa"/>
            <w:hideMark/>
          </w:tcPr>
          <w:p w14:paraId="20B60BB5" w14:textId="77777777" w:rsidR="009D2414" w:rsidRPr="00192796" w:rsidRDefault="009D2414" w:rsidP="00AA5581">
            <w:pPr>
              <w:jc w:val="both"/>
            </w:pPr>
            <w:r w:rsidRPr="00076812">
              <w:rPr>
                <w:color w:val="000000"/>
              </w:rPr>
              <w:t>Прочие объекты налогообложения</w:t>
            </w:r>
            <w:r w:rsidR="004C284B">
              <w:rPr>
                <w:color w:val="000000"/>
              </w:rPr>
              <w:t>.</w:t>
            </w:r>
          </w:p>
        </w:tc>
      </w:tr>
    </w:tbl>
    <w:p w14:paraId="2CF84714" w14:textId="77777777" w:rsidR="00281BD4" w:rsidRPr="00610057" w:rsidRDefault="00281BD4" w:rsidP="00281B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00A1">
        <w:rPr>
          <w:rFonts w:eastAsia="Calibri"/>
          <w:sz w:val="28"/>
          <w:szCs w:val="28"/>
          <w:lang w:eastAsia="en-US"/>
        </w:rPr>
        <w:t xml:space="preserve">4. </w:t>
      </w:r>
      <w:r w:rsidRPr="00610057">
        <w:rPr>
          <w:rFonts w:eastAsia="Calibri"/>
          <w:sz w:val="28"/>
          <w:szCs w:val="28"/>
          <w:lang w:eastAsia="en-US"/>
        </w:rPr>
        <w:t>Освободить на 50 % от уплаты налога на имущество физических лиц следующую категорию налогоплательщиков: членов многодетных семей, обладающих правом собственности на имущество, признаваемое объектом налогообложения, - в отношении одного объекта налогообложения, расположенного на территории Челбасского сельского поселения Каневского района по выбору налогоплательщика и не используемого в предпринимательской деятельности.</w:t>
      </w:r>
    </w:p>
    <w:p w14:paraId="4BCBA408" w14:textId="77777777" w:rsidR="00281BD4" w:rsidRDefault="00281BD4" w:rsidP="00281B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057">
        <w:rPr>
          <w:rFonts w:eastAsia="Calibri"/>
          <w:sz w:val="28"/>
          <w:szCs w:val="28"/>
          <w:lang w:eastAsia="en-US"/>
        </w:rPr>
        <w:t>Под многодетной семьей в настоящем решении понимается семья, в которой воспитываются трое и более детей в возрасте до 18 лет, а при обучении детей в общеобразовательных организациях и государственных образовательных организациях по очной форме обучения - до окончания обучения, но не более чем до достижения ими возраста 23 лет.</w:t>
      </w:r>
    </w:p>
    <w:p w14:paraId="5E60A89C" w14:textId="77777777" w:rsidR="00281BD4" w:rsidRPr="00610057" w:rsidRDefault="00281BD4" w:rsidP="00281B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Освободить на 100% от уплаты налога на имущество физических лиц, призванных на военную службу по мобилизации и поступивших на военную службу на добровольной основе, а также членов их семей</w:t>
      </w:r>
      <w:r w:rsidR="00904F7C">
        <w:rPr>
          <w:rFonts w:eastAsia="Calibri"/>
          <w:sz w:val="28"/>
          <w:szCs w:val="28"/>
          <w:lang w:eastAsia="en-US"/>
        </w:rPr>
        <w:t xml:space="preserve"> (супруга (супруг); несовершеннолетние дети; дети старше 18 лет, которые стали инвалидами до достижения ими 18 лет; дети в возрасте до 23 лет, которые очно учатся в образовательных организациях; лица, которые находятся на иждивении военнослужащих или добровольцев) </w:t>
      </w:r>
      <w:r>
        <w:rPr>
          <w:rFonts w:eastAsia="Calibri"/>
          <w:sz w:val="28"/>
          <w:szCs w:val="28"/>
          <w:lang w:eastAsia="en-US"/>
        </w:rPr>
        <w:t xml:space="preserve">обладающих правом собственности на имущество, признаваемое объектом налогообложения в отношении одного, не используемого в предпринимательской деятельности объекта каждого вида. </w:t>
      </w:r>
    </w:p>
    <w:p w14:paraId="3D31637B" w14:textId="77777777" w:rsidR="00281BD4" w:rsidRPr="00610057" w:rsidRDefault="00281BD4" w:rsidP="00281B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057">
        <w:rPr>
          <w:rFonts w:eastAsia="Calibri"/>
          <w:sz w:val="28"/>
          <w:szCs w:val="28"/>
          <w:lang w:eastAsia="en-US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налогоплательщиком-физическим лицом в налоговый орган по своему выбору. 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14:paraId="2AC2345C" w14:textId="77777777" w:rsidR="00281BD4" w:rsidRDefault="00281BD4" w:rsidP="00281BD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10057">
        <w:rPr>
          <w:rFonts w:eastAsia="Calibri"/>
          <w:sz w:val="28"/>
          <w:szCs w:val="28"/>
          <w:lang w:eastAsia="en-US"/>
        </w:rPr>
        <w:t>В случае передачи имущества по договору ар</w:t>
      </w:r>
      <w:r>
        <w:rPr>
          <w:rFonts w:eastAsia="Calibri"/>
          <w:sz w:val="28"/>
          <w:szCs w:val="28"/>
          <w:lang w:eastAsia="en-US"/>
        </w:rPr>
        <w:t>енды, льгота не предоставляется.</w:t>
      </w:r>
    </w:p>
    <w:p w14:paraId="775F7C9E" w14:textId="77777777" w:rsidR="0013588B" w:rsidRDefault="00F935A3" w:rsidP="00F935A3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Признать утратившими силу:</w:t>
      </w:r>
    </w:p>
    <w:p w14:paraId="253CB961" w14:textId="77777777" w:rsidR="00F935A3" w:rsidRDefault="00F935A3" w:rsidP="00F935A3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 решение Совета Челбасского сельского поселения Каневского района от 27 октября 2016 года № 10</w:t>
      </w:r>
      <w:r w:rsidR="00534B2A">
        <w:rPr>
          <w:sz w:val="28"/>
          <w:szCs w:val="28"/>
        </w:rPr>
        <w:t>2</w:t>
      </w:r>
      <w:r>
        <w:rPr>
          <w:sz w:val="28"/>
          <w:szCs w:val="28"/>
        </w:rPr>
        <w:t xml:space="preserve"> «</w:t>
      </w:r>
      <w:r w:rsidRPr="00F935A3">
        <w:rPr>
          <w:sz w:val="28"/>
          <w:szCs w:val="28"/>
        </w:rPr>
        <w:t>О налоге на имущество физических лиц</w:t>
      </w:r>
      <w:r>
        <w:rPr>
          <w:sz w:val="28"/>
          <w:szCs w:val="28"/>
        </w:rPr>
        <w:t>»;</w:t>
      </w:r>
    </w:p>
    <w:p w14:paraId="25A07B02" w14:textId="77777777" w:rsidR="00F935A3" w:rsidRDefault="00F935A3" w:rsidP="00281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Челбасского сельского поселения Каневского района от </w:t>
      </w:r>
      <w:r w:rsidR="00281BD4">
        <w:rPr>
          <w:sz w:val="28"/>
          <w:szCs w:val="28"/>
        </w:rPr>
        <w:t>30 ноября 2016 года № 110 «</w:t>
      </w:r>
      <w:r w:rsidR="00281BD4" w:rsidRPr="00281BD4">
        <w:rPr>
          <w:sz w:val="28"/>
          <w:szCs w:val="28"/>
        </w:rPr>
        <w:t>О внесении изменени</w:t>
      </w:r>
      <w:r w:rsidR="00281BD4">
        <w:rPr>
          <w:sz w:val="28"/>
          <w:szCs w:val="28"/>
        </w:rPr>
        <w:t xml:space="preserve">й в решение Совета Челбасского </w:t>
      </w:r>
      <w:r w:rsidR="00281BD4" w:rsidRPr="00281BD4">
        <w:rPr>
          <w:sz w:val="28"/>
          <w:szCs w:val="28"/>
        </w:rPr>
        <w:t>сельского поселения Каневского района от 27 октября 2016 года № 102</w:t>
      </w:r>
      <w:r w:rsidR="00281BD4">
        <w:rPr>
          <w:sz w:val="28"/>
          <w:szCs w:val="28"/>
        </w:rPr>
        <w:t xml:space="preserve"> </w:t>
      </w:r>
      <w:r w:rsidR="00281BD4" w:rsidRPr="00281BD4">
        <w:rPr>
          <w:sz w:val="28"/>
          <w:szCs w:val="28"/>
        </w:rPr>
        <w:t>«О налоге на имущество физических лиц»</w:t>
      </w:r>
      <w:r w:rsidR="00281BD4">
        <w:rPr>
          <w:sz w:val="28"/>
          <w:szCs w:val="28"/>
        </w:rPr>
        <w:t>»;</w:t>
      </w:r>
    </w:p>
    <w:p w14:paraId="189BBB1E" w14:textId="77777777" w:rsidR="00281BD4" w:rsidRDefault="00281BD4" w:rsidP="00281B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Совета Челбасского сельского поселения Каневского района от 28 февраля 2017 года № 124 «</w:t>
      </w:r>
      <w:r w:rsidRPr="00281BD4">
        <w:rPr>
          <w:sz w:val="28"/>
          <w:szCs w:val="28"/>
        </w:rPr>
        <w:t>О внесении изменений в решение Совета Челбасского сельского поселения Каневского района от 27 октября 2016 года № 102 «О налоге на имущество физических лиц»</w:t>
      </w:r>
      <w:r>
        <w:rPr>
          <w:sz w:val="28"/>
          <w:szCs w:val="28"/>
        </w:rPr>
        <w:t>»;</w:t>
      </w:r>
    </w:p>
    <w:p w14:paraId="7C238A6B" w14:textId="072F73A7" w:rsidR="004C7C0B" w:rsidRDefault="004C7C0B" w:rsidP="00281BD4">
      <w:pPr>
        <w:ind w:firstLine="709"/>
        <w:jc w:val="both"/>
        <w:rPr>
          <w:color w:val="000000" w:themeColor="text1"/>
          <w:sz w:val="28"/>
          <w:szCs w:val="28"/>
        </w:rPr>
      </w:pPr>
      <w:r w:rsidRPr="004C7C0B">
        <w:rPr>
          <w:color w:val="000000" w:themeColor="text1"/>
          <w:sz w:val="28"/>
          <w:szCs w:val="28"/>
        </w:rPr>
        <w:t>- решение Совета Челбасского сельского поселения Каневского района от 1 марта 2018 года № 189 «О внесении изменений в решение Совета Челбасского сельского поселения Каневского района от 27 октября 2016 года № 102 «О налоге на имущество физических лиц»»;</w:t>
      </w:r>
    </w:p>
    <w:p w14:paraId="29663B00" w14:textId="77777777" w:rsidR="00281BD4" w:rsidRDefault="00281BD4" w:rsidP="00281BD4">
      <w:pPr>
        <w:ind w:firstLine="709"/>
        <w:jc w:val="both"/>
        <w:rPr>
          <w:sz w:val="28"/>
          <w:szCs w:val="28"/>
        </w:rPr>
      </w:pPr>
      <w:r w:rsidRPr="00281BD4">
        <w:rPr>
          <w:sz w:val="28"/>
          <w:szCs w:val="28"/>
        </w:rPr>
        <w:t xml:space="preserve">- решение Совета Челбасского сельского поселения Каневского района от </w:t>
      </w:r>
      <w:r>
        <w:rPr>
          <w:sz w:val="28"/>
          <w:szCs w:val="28"/>
        </w:rPr>
        <w:t>27 марта 2019 года №</w:t>
      </w:r>
      <w:r w:rsidRPr="00281BD4">
        <w:rPr>
          <w:sz w:val="28"/>
          <w:szCs w:val="28"/>
        </w:rPr>
        <w:t xml:space="preserve"> </w:t>
      </w:r>
      <w:r>
        <w:rPr>
          <w:sz w:val="28"/>
          <w:szCs w:val="28"/>
        </w:rPr>
        <w:t>234</w:t>
      </w:r>
      <w:r w:rsidRPr="00281BD4">
        <w:rPr>
          <w:sz w:val="28"/>
          <w:szCs w:val="28"/>
        </w:rPr>
        <w:t xml:space="preserve"> «О внесении изменений в решение Совета Челбасского сельского поселения Каневского района от 27 октября 2016 года № 102 «О налоге на имущество физических лиц»»;</w:t>
      </w:r>
    </w:p>
    <w:p w14:paraId="51F24551" w14:textId="77777777" w:rsidR="00534B2A" w:rsidRDefault="00534B2A" w:rsidP="00534B2A">
      <w:pPr>
        <w:ind w:firstLine="709"/>
        <w:jc w:val="both"/>
        <w:rPr>
          <w:sz w:val="28"/>
          <w:szCs w:val="28"/>
        </w:rPr>
      </w:pPr>
      <w:r w:rsidRPr="00281BD4">
        <w:rPr>
          <w:sz w:val="28"/>
          <w:szCs w:val="28"/>
        </w:rPr>
        <w:t xml:space="preserve">- решение Совета Челбасского сельского поселения Каневского района от </w:t>
      </w:r>
      <w:r>
        <w:rPr>
          <w:sz w:val="28"/>
          <w:szCs w:val="28"/>
        </w:rPr>
        <w:t>19 июля 2021 года №</w:t>
      </w:r>
      <w:r w:rsidRPr="00281BD4">
        <w:rPr>
          <w:sz w:val="28"/>
          <w:szCs w:val="28"/>
        </w:rPr>
        <w:t xml:space="preserve"> </w:t>
      </w:r>
      <w:r>
        <w:rPr>
          <w:sz w:val="28"/>
          <w:szCs w:val="28"/>
        </w:rPr>
        <w:t>105</w:t>
      </w:r>
      <w:r w:rsidRPr="00281BD4">
        <w:rPr>
          <w:sz w:val="28"/>
          <w:szCs w:val="28"/>
        </w:rPr>
        <w:t xml:space="preserve"> «О внесении изменений в решение Совета Челбасского сельского поселения Каневского района от 27 октября 2016 года № 102 «О налоге на имущество физических лиц»»;</w:t>
      </w:r>
    </w:p>
    <w:p w14:paraId="565A17DB" w14:textId="77777777" w:rsidR="00534B2A" w:rsidRDefault="00534B2A" w:rsidP="00534B2A">
      <w:pPr>
        <w:ind w:firstLine="709"/>
        <w:jc w:val="both"/>
        <w:rPr>
          <w:sz w:val="28"/>
          <w:szCs w:val="28"/>
        </w:rPr>
      </w:pPr>
      <w:r w:rsidRPr="00534B2A">
        <w:rPr>
          <w:sz w:val="28"/>
          <w:szCs w:val="28"/>
        </w:rPr>
        <w:t xml:space="preserve">- решение Совета Челбасского сельского поселения Каневского района от </w:t>
      </w:r>
      <w:r>
        <w:rPr>
          <w:sz w:val="28"/>
          <w:szCs w:val="28"/>
        </w:rPr>
        <w:t>23 ноября 2021</w:t>
      </w:r>
      <w:r w:rsidRPr="00534B2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119</w:t>
      </w:r>
      <w:r w:rsidRPr="00534B2A">
        <w:rPr>
          <w:sz w:val="28"/>
          <w:szCs w:val="28"/>
        </w:rPr>
        <w:t xml:space="preserve"> «О внесении изменений в решение Совета Челбасского сельского поселения Каневского района от 27 октября 2016 года № 102 «О налоге на имущество физических лиц»»;</w:t>
      </w:r>
    </w:p>
    <w:p w14:paraId="595207D2" w14:textId="77777777" w:rsidR="00534B2A" w:rsidRDefault="00534B2A" w:rsidP="00534B2A">
      <w:pPr>
        <w:ind w:firstLine="709"/>
        <w:jc w:val="both"/>
        <w:rPr>
          <w:sz w:val="28"/>
          <w:szCs w:val="28"/>
        </w:rPr>
      </w:pPr>
      <w:r w:rsidRPr="00534B2A">
        <w:rPr>
          <w:sz w:val="28"/>
          <w:szCs w:val="28"/>
        </w:rPr>
        <w:t xml:space="preserve">- решение Совета Челбасского сельского поселения Каневского района от </w:t>
      </w:r>
      <w:r>
        <w:rPr>
          <w:sz w:val="28"/>
          <w:szCs w:val="28"/>
        </w:rPr>
        <w:t>25 октября 2022</w:t>
      </w:r>
      <w:r w:rsidRPr="00534B2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164</w:t>
      </w:r>
      <w:r w:rsidRPr="00534B2A">
        <w:rPr>
          <w:sz w:val="28"/>
          <w:szCs w:val="28"/>
        </w:rPr>
        <w:t xml:space="preserve"> «О внесении изменений в решение Совета Челбасского сельского поселения Каневского района от 27 октября 2016 года № 102 «О налоге на имущество физических лиц»»;</w:t>
      </w:r>
    </w:p>
    <w:p w14:paraId="3B02E645" w14:textId="77777777" w:rsidR="00534B2A" w:rsidRDefault="00534B2A" w:rsidP="00534B2A">
      <w:pPr>
        <w:ind w:firstLine="709"/>
        <w:jc w:val="both"/>
        <w:rPr>
          <w:sz w:val="28"/>
          <w:szCs w:val="28"/>
        </w:rPr>
      </w:pPr>
      <w:r w:rsidRPr="00534B2A">
        <w:rPr>
          <w:sz w:val="28"/>
          <w:szCs w:val="28"/>
        </w:rPr>
        <w:t xml:space="preserve">- решение Совета Челбасского сельского поселения Каневского района от </w:t>
      </w:r>
      <w:r>
        <w:rPr>
          <w:sz w:val="28"/>
          <w:szCs w:val="28"/>
        </w:rPr>
        <w:t>23 ноября 2022</w:t>
      </w:r>
      <w:r w:rsidRPr="00534B2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170</w:t>
      </w:r>
      <w:r w:rsidRPr="00534B2A">
        <w:rPr>
          <w:sz w:val="28"/>
          <w:szCs w:val="28"/>
        </w:rPr>
        <w:t xml:space="preserve"> «О внесении изменений в решение Совета Челбасского сельского поселения Каневского района от 27 октября 2016 года № 102 «О налоге на имущество физических лиц»»;</w:t>
      </w:r>
    </w:p>
    <w:p w14:paraId="7948BCE1" w14:textId="77777777" w:rsidR="00534B2A" w:rsidRDefault="00534B2A" w:rsidP="00534B2A">
      <w:pPr>
        <w:ind w:firstLine="709"/>
        <w:jc w:val="both"/>
        <w:rPr>
          <w:sz w:val="28"/>
          <w:szCs w:val="28"/>
        </w:rPr>
      </w:pPr>
      <w:r w:rsidRPr="00534B2A">
        <w:rPr>
          <w:sz w:val="28"/>
          <w:szCs w:val="28"/>
        </w:rPr>
        <w:t xml:space="preserve">- решение Совета Челбасского сельского поселения Каневского района от </w:t>
      </w:r>
      <w:r>
        <w:rPr>
          <w:sz w:val="28"/>
          <w:szCs w:val="28"/>
        </w:rPr>
        <w:t>26 сентября 2023</w:t>
      </w:r>
      <w:r w:rsidRPr="00534B2A">
        <w:rPr>
          <w:sz w:val="28"/>
          <w:szCs w:val="28"/>
        </w:rPr>
        <w:t xml:space="preserve"> года № </w:t>
      </w:r>
      <w:r w:rsidR="006C2F4B">
        <w:rPr>
          <w:sz w:val="28"/>
          <w:szCs w:val="28"/>
        </w:rPr>
        <w:t>209</w:t>
      </w:r>
      <w:r w:rsidRPr="00534B2A">
        <w:rPr>
          <w:sz w:val="28"/>
          <w:szCs w:val="28"/>
        </w:rPr>
        <w:t xml:space="preserve"> «О внесении изменений в решение Совета Челбасского сельского поселения Каневского района от 27 октября 2016 года № 102 «О налог</w:t>
      </w:r>
      <w:r w:rsidR="006C2F4B">
        <w:rPr>
          <w:sz w:val="28"/>
          <w:szCs w:val="28"/>
        </w:rPr>
        <w:t>е на имущество физических лиц»».</w:t>
      </w:r>
    </w:p>
    <w:p w14:paraId="7682FF71" w14:textId="77777777" w:rsidR="006C2F4B" w:rsidRPr="006C2F4B" w:rsidRDefault="006C2F4B" w:rsidP="006C2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C2F4B">
        <w:rPr>
          <w:sz w:val="28"/>
          <w:szCs w:val="28"/>
        </w:rPr>
        <w:t>. Копию настоящего решения направить в Межрайонную инспекцию Федеральной налоговой службы России № 10 по Краснодарскому краю для руководства в работе.</w:t>
      </w:r>
    </w:p>
    <w:p w14:paraId="1A8E8E0F" w14:textId="77777777" w:rsidR="006C2F4B" w:rsidRPr="006C2F4B" w:rsidRDefault="006C2F4B" w:rsidP="006C2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C2F4B">
        <w:rPr>
          <w:sz w:val="28"/>
          <w:szCs w:val="28"/>
        </w:rPr>
        <w:t xml:space="preserve">. Опубликовать настоящее решение в газете «Каневские зори» и разместить на официальном сайте администрации Челбасского сельского </w:t>
      </w:r>
      <w:r w:rsidRPr="006C2F4B">
        <w:rPr>
          <w:sz w:val="28"/>
          <w:szCs w:val="28"/>
        </w:rPr>
        <w:lastRenderedPageBreak/>
        <w:t>поселения Каневского района в информационно-телекоммуникационной сети «Интернет» (http://челбасская.рф/).</w:t>
      </w:r>
    </w:p>
    <w:p w14:paraId="69ECA09A" w14:textId="77777777" w:rsidR="006C2F4B" w:rsidRPr="006C2F4B" w:rsidRDefault="006C2F4B" w:rsidP="006C2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C2F4B">
        <w:rPr>
          <w:sz w:val="28"/>
          <w:szCs w:val="28"/>
        </w:rPr>
        <w:t>. Контроль за выполнением настоящего решения возложить на постоянную комиссию Совета Челбасского сельского поселения Каневского района по вопросам экономики и бюджета (Потапенко Н.Ю.).</w:t>
      </w:r>
    </w:p>
    <w:p w14:paraId="35DA14E7" w14:textId="0009342E" w:rsidR="006C2F4B" w:rsidRDefault="006C2F4B" w:rsidP="006C2F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C2F4B">
        <w:rPr>
          <w:sz w:val="28"/>
          <w:szCs w:val="28"/>
        </w:rPr>
        <w:t xml:space="preserve">. </w:t>
      </w:r>
      <w:r w:rsidR="003050DB" w:rsidRPr="004C7C0B">
        <w:rPr>
          <w:sz w:val="28"/>
          <w:szCs w:val="28"/>
        </w:rPr>
        <w:t>Настоящее решение вступает в силу по истечении одного месяца со дня его официального опубликования, но не ранее чем с 01 января 2024 года.</w:t>
      </w:r>
    </w:p>
    <w:p w14:paraId="0A60BD69" w14:textId="77777777" w:rsidR="006C2F4B" w:rsidRDefault="006C2F4B" w:rsidP="006C2F4B">
      <w:pPr>
        <w:ind w:firstLine="709"/>
        <w:jc w:val="both"/>
        <w:rPr>
          <w:sz w:val="28"/>
          <w:szCs w:val="28"/>
        </w:rPr>
      </w:pPr>
    </w:p>
    <w:p w14:paraId="3C4F104E" w14:textId="77777777" w:rsidR="006C2F4B" w:rsidRDefault="006C2F4B" w:rsidP="006C2F4B">
      <w:pPr>
        <w:ind w:firstLine="709"/>
        <w:jc w:val="both"/>
        <w:rPr>
          <w:sz w:val="28"/>
          <w:szCs w:val="28"/>
        </w:rPr>
      </w:pPr>
    </w:p>
    <w:p w14:paraId="40314BCA" w14:textId="77777777" w:rsidR="006C2F4B" w:rsidRDefault="006C2F4B" w:rsidP="006C2F4B">
      <w:pPr>
        <w:rPr>
          <w:sz w:val="28"/>
          <w:szCs w:val="28"/>
        </w:rPr>
      </w:pPr>
      <w:r>
        <w:rPr>
          <w:sz w:val="28"/>
          <w:szCs w:val="28"/>
        </w:rPr>
        <w:t xml:space="preserve">Глава Челбасского сельского поселения </w:t>
      </w:r>
    </w:p>
    <w:p w14:paraId="3E355ADA" w14:textId="77777777" w:rsidR="006C2F4B" w:rsidRDefault="006C2F4B" w:rsidP="006C2F4B">
      <w:pPr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А.В.Козлов</w:t>
      </w:r>
    </w:p>
    <w:p w14:paraId="1FEB2833" w14:textId="77777777" w:rsidR="006C2F4B" w:rsidRPr="00850853" w:rsidRDefault="006C2F4B" w:rsidP="006C2F4B">
      <w:pPr>
        <w:rPr>
          <w:sz w:val="28"/>
          <w:szCs w:val="28"/>
        </w:rPr>
      </w:pPr>
    </w:p>
    <w:p w14:paraId="1B71FF8D" w14:textId="77777777" w:rsidR="006C2F4B" w:rsidRPr="00B717E4" w:rsidRDefault="006C2F4B" w:rsidP="006C2F4B">
      <w:pPr>
        <w:rPr>
          <w:sz w:val="28"/>
        </w:rPr>
      </w:pPr>
    </w:p>
    <w:p w14:paraId="7F658196" w14:textId="77777777" w:rsidR="006C2F4B" w:rsidRDefault="006C2F4B" w:rsidP="006C2F4B">
      <w:pPr>
        <w:rPr>
          <w:sz w:val="28"/>
          <w:szCs w:val="28"/>
        </w:rPr>
      </w:pPr>
      <w:r w:rsidRPr="004A1963">
        <w:rPr>
          <w:sz w:val="28"/>
          <w:szCs w:val="28"/>
        </w:rPr>
        <w:t xml:space="preserve">Председатель Совета </w:t>
      </w:r>
    </w:p>
    <w:p w14:paraId="74294EA0" w14:textId="77777777" w:rsidR="006C2F4B" w:rsidRDefault="006C2F4B" w:rsidP="006C2F4B">
      <w:pPr>
        <w:rPr>
          <w:sz w:val="28"/>
          <w:szCs w:val="28"/>
        </w:rPr>
      </w:pPr>
      <w:r w:rsidRPr="004A1963">
        <w:rPr>
          <w:sz w:val="28"/>
          <w:szCs w:val="28"/>
        </w:rPr>
        <w:t xml:space="preserve">Челбасского сельского поселения </w:t>
      </w:r>
    </w:p>
    <w:p w14:paraId="6FBA4922" w14:textId="77777777" w:rsidR="00281BD4" w:rsidRPr="004A1963" w:rsidRDefault="006C2F4B" w:rsidP="006C2F4B">
      <w:pPr>
        <w:rPr>
          <w:sz w:val="28"/>
          <w:szCs w:val="28"/>
        </w:rPr>
      </w:pPr>
      <w:r w:rsidRPr="004A1963">
        <w:rPr>
          <w:sz w:val="28"/>
          <w:szCs w:val="28"/>
        </w:rPr>
        <w:t xml:space="preserve">Каневского района </w:t>
      </w:r>
      <w:r w:rsidRPr="004A196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С.Л. Максименко</w:t>
      </w:r>
    </w:p>
    <w:sectPr w:rsidR="00281BD4" w:rsidRPr="004A1963" w:rsidSect="00A90DE0">
      <w:headerReference w:type="even" r:id="rId8"/>
      <w:headerReference w:type="default" r:id="rId9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0BFCF" w14:textId="77777777" w:rsidR="00BF65BF" w:rsidRDefault="00BF65BF">
      <w:r>
        <w:separator/>
      </w:r>
    </w:p>
  </w:endnote>
  <w:endnote w:type="continuationSeparator" w:id="0">
    <w:p w14:paraId="2C49D533" w14:textId="77777777" w:rsidR="00BF65BF" w:rsidRDefault="00BF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3F7ED" w14:textId="77777777" w:rsidR="00BF65BF" w:rsidRDefault="00BF65BF">
      <w:r>
        <w:separator/>
      </w:r>
    </w:p>
  </w:footnote>
  <w:footnote w:type="continuationSeparator" w:id="0">
    <w:p w14:paraId="013C7A99" w14:textId="77777777" w:rsidR="00BF65BF" w:rsidRDefault="00BF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AE9E3" w14:textId="77777777" w:rsidR="0013588B" w:rsidRDefault="0013588B" w:rsidP="00187C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BCB6975" w14:textId="77777777" w:rsidR="0013588B" w:rsidRDefault="001358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C86D6" w14:textId="77777777" w:rsidR="0013588B" w:rsidRDefault="0013588B" w:rsidP="00187CA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62A5">
      <w:rPr>
        <w:rStyle w:val="a9"/>
        <w:noProof/>
      </w:rPr>
      <w:t>4</w:t>
    </w:r>
    <w:r>
      <w:rPr>
        <w:rStyle w:val="a9"/>
      </w:rPr>
      <w:fldChar w:fldCharType="end"/>
    </w:r>
  </w:p>
  <w:p w14:paraId="1F2DA62C" w14:textId="77777777" w:rsidR="0013588B" w:rsidRDefault="001358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E6E"/>
    <w:rsid w:val="00017728"/>
    <w:rsid w:val="00035F9B"/>
    <w:rsid w:val="0008423C"/>
    <w:rsid w:val="000D186C"/>
    <w:rsid w:val="000D4D96"/>
    <w:rsid w:val="000E7525"/>
    <w:rsid w:val="00102ECB"/>
    <w:rsid w:val="0013588B"/>
    <w:rsid w:val="00187CA9"/>
    <w:rsid w:val="001D4351"/>
    <w:rsid w:val="001E3AAA"/>
    <w:rsid w:val="00210F3E"/>
    <w:rsid w:val="00214C7A"/>
    <w:rsid w:val="00216143"/>
    <w:rsid w:val="00246303"/>
    <w:rsid w:val="00264D50"/>
    <w:rsid w:val="00275A23"/>
    <w:rsid w:val="00281BD4"/>
    <w:rsid w:val="0028660D"/>
    <w:rsid w:val="00295A5C"/>
    <w:rsid w:val="002C1F01"/>
    <w:rsid w:val="00304D58"/>
    <w:rsid w:val="003050DB"/>
    <w:rsid w:val="00323E62"/>
    <w:rsid w:val="0033252D"/>
    <w:rsid w:val="0033432B"/>
    <w:rsid w:val="003416C1"/>
    <w:rsid w:val="00344935"/>
    <w:rsid w:val="003C1909"/>
    <w:rsid w:val="00415534"/>
    <w:rsid w:val="0041630C"/>
    <w:rsid w:val="004234B0"/>
    <w:rsid w:val="004248D2"/>
    <w:rsid w:val="00436445"/>
    <w:rsid w:val="004606C6"/>
    <w:rsid w:val="004848C1"/>
    <w:rsid w:val="004A1963"/>
    <w:rsid w:val="004C284B"/>
    <w:rsid w:val="004C7C0B"/>
    <w:rsid w:val="004F5D3E"/>
    <w:rsid w:val="00506215"/>
    <w:rsid w:val="00534B2A"/>
    <w:rsid w:val="005438BD"/>
    <w:rsid w:val="0056140E"/>
    <w:rsid w:val="00585F13"/>
    <w:rsid w:val="00592FE1"/>
    <w:rsid w:val="005B6094"/>
    <w:rsid w:val="005C2777"/>
    <w:rsid w:val="005C3160"/>
    <w:rsid w:val="005D134A"/>
    <w:rsid w:val="00622182"/>
    <w:rsid w:val="00677966"/>
    <w:rsid w:val="00695F12"/>
    <w:rsid w:val="006A578C"/>
    <w:rsid w:val="006C00F1"/>
    <w:rsid w:val="006C2F4B"/>
    <w:rsid w:val="006D6553"/>
    <w:rsid w:val="00702C4F"/>
    <w:rsid w:val="00702EC9"/>
    <w:rsid w:val="007154CB"/>
    <w:rsid w:val="00721BC7"/>
    <w:rsid w:val="0075020E"/>
    <w:rsid w:val="007636DA"/>
    <w:rsid w:val="00786471"/>
    <w:rsid w:val="007A62A5"/>
    <w:rsid w:val="007B3EB6"/>
    <w:rsid w:val="007B5F74"/>
    <w:rsid w:val="007E5E6E"/>
    <w:rsid w:val="00806016"/>
    <w:rsid w:val="0082744F"/>
    <w:rsid w:val="008303AD"/>
    <w:rsid w:val="00836936"/>
    <w:rsid w:val="00850853"/>
    <w:rsid w:val="00880F55"/>
    <w:rsid w:val="00897B3C"/>
    <w:rsid w:val="008A3019"/>
    <w:rsid w:val="008C3BC4"/>
    <w:rsid w:val="008F251B"/>
    <w:rsid w:val="00904F7C"/>
    <w:rsid w:val="0092285D"/>
    <w:rsid w:val="00954396"/>
    <w:rsid w:val="009801E0"/>
    <w:rsid w:val="00983521"/>
    <w:rsid w:val="009C5B62"/>
    <w:rsid w:val="009D2414"/>
    <w:rsid w:val="009E79B1"/>
    <w:rsid w:val="009F67E4"/>
    <w:rsid w:val="00A347FA"/>
    <w:rsid w:val="00A4010E"/>
    <w:rsid w:val="00A4198C"/>
    <w:rsid w:val="00A46ECE"/>
    <w:rsid w:val="00A66264"/>
    <w:rsid w:val="00A74D65"/>
    <w:rsid w:val="00A854D7"/>
    <w:rsid w:val="00A90DE0"/>
    <w:rsid w:val="00A93F89"/>
    <w:rsid w:val="00AA5581"/>
    <w:rsid w:val="00AD2644"/>
    <w:rsid w:val="00AF6266"/>
    <w:rsid w:val="00B22B65"/>
    <w:rsid w:val="00B72198"/>
    <w:rsid w:val="00BB11E1"/>
    <w:rsid w:val="00BD44E1"/>
    <w:rsid w:val="00BD4F49"/>
    <w:rsid w:val="00BE6A9F"/>
    <w:rsid w:val="00BF65BF"/>
    <w:rsid w:val="00C02841"/>
    <w:rsid w:val="00C8129A"/>
    <w:rsid w:val="00C94B88"/>
    <w:rsid w:val="00CA6E22"/>
    <w:rsid w:val="00CB5618"/>
    <w:rsid w:val="00CC5038"/>
    <w:rsid w:val="00CC5301"/>
    <w:rsid w:val="00D47F0A"/>
    <w:rsid w:val="00D7437C"/>
    <w:rsid w:val="00D87D13"/>
    <w:rsid w:val="00D9185B"/>
    <w:rsid w:val="00DB0616"/>
    <w:rsid w:val="00DB1500"/>
    <w:rsid w:val="00DB175D"/>
    <w:rsid w:val="00E0580B"/>
    <w:rsid w:val="00E12E58"/>
    <w:rsid w:val="00E47D99"/>
    <w:rsid w:val="00E506BA"/>
    <w:rsid w:val="00E751F8"/>
    <w:rsid w:val="00E84234"/>
    <w:rsid w:val="00EB31DE"/>
    <w:rsid w:val="00ED3F58"/>
    <w:rsid w:val="00EE790B"/>
    <w:rsid w:val="00F0476A"/>
    <w:rsid w:val="00F078F1"/>
    <w:rsid w:val="00F433CB"/>
    <w:rsid w:val="00F45FBE"/>
    <w:rsid w:val="00F935A3"/>
    <w:rsid w:val="00FB2F1A"/>
    <w:rsid w:val="00FC68FA"/>
    <w:rsid w:val="00FD7524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06FA56"/>
  <w15:docId w15:val="{0B089839-33A1-4FC1-B811-5E10A1B2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E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5E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7E5E6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7E5E6E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E5E6E"/>
    <w:rPr>
      <w:rFonts w:ascii="Tahoma" w:hAnsi="Tahoma" w:cs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80601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link w:val="a7"/>
    <w:uiPriority w:val="99"/>
    <w:semiHidden/>
    <w:locked/>
    <w:rsid w:val="0075020E"/>
    <w:rPr>
      <w:rFonts w:ascii="Times New Roman" w:hAnsi="Times New Roman" w:cs="Times New Roman"/>
      <w:sz w:val="24"/>
    </w:rPr>
  </w:style>
  <w:style w:type="character" w:styleId="a9">
    <w:name w:val="page number"/>
    <w:uiPriority w:val="99"/>
    <w:rsid w:val="00806016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A90D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90DE0"/>
    <w:rPr>
      <w:rFonts w:ascii="Times New Roman" w:eastAsia="Times New Roman" w:hAnsi="Times New Roman"/>
      <w:sz w:val="24"/>
      <w:szCs w:val="24"/>
    </w:rPr>
  </w:style>
  <w:style w:type="paragraph" w:customStyle="1" w:styleId="s1">
    <w:name w:val="s_1"/>
    <w:basedOn w:val="a"/>
    <w:rsid w:val="00E12E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7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38277-B1CC-4E51-8AD5-50CE566A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Katya</cp:lastModifiedBy>
  <cp:revision>2</cp:revision>
  <cp:lastPrinted>2023-10-16T08:20:00Z</cp:lastPrinted>
  <dcterms:created xsi:type="dcterms:W3CDTF">2026-02-25T06:29:00Z</dcterms:created>
  <dcterms:modified xsi:type="dcterms:W3CDTF">2026-02-25T06:29:00Z</dcterms:modified>
</cp:coreProperties>
</file>