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99118" w14:textId="77777777" w:rsidR="00F61509" w:rsidRPr="00D2431F" w:rsidRDefault="00F61509" w:rsidP="00F61509">
      <w:pPr>
        <w:shd w:val="clear" w:color="auto" w:fill="FFFFFF"/>
        <w:jc w:val="center"/>
        <w:outlineLvl w:val="1"/>
        <w:rPr>
          <w:rFonts w:eastAsia="Times New Roman"/>
          <w:caps/>
          <w:color w:val="000000"/>
          <w:spacing w:val="30"/>
          <w:sz w:val="36"/>
          <w:szCs w:val="36"/>
          <w:lang w:eastAsia="ru-RU"/>
        </w:rPr>
      </w:pPr>
      <w:r w:rsidRPr="00D2431F">
        <w:rPr>
          <w:rFonts w:eastAsia="Times New Roman"/>
          <w:caps/>
          <w:color w:val="000000"/>
          <w:spacing w:val="30"/>
          <w:sz w:val="36"/>
          <w:szCs w:val="36"/>
          <w:lang w:eastAsia="ru-RU"/>
        </w:rPr>
        <w:t>ФИНАНСОВО-ЭКОНОМИЧЕСКОЕ СОСТОЯНИЕ СУБЪЕКТОВ МАЛОГО И СРЕДНЕГО ПРЕДПРИНИМАТЕЛЬСТВА В КРАСНОДАРСКОМ КРАЕ</w:t>
      </w:r>
    </w:p>
    <w:tbl>
      <w:tblPr>
        <w:tblW w:w="9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9"/>
        <w:gridCol w:w="1276"/>
        <w:gridCol w:w="2155"/>
        <w:gridCol w:w="2474"/>
      </w:tblGrid>
      <w:tr w:rsidR="00F61509" w:rsidRPr="00F61509" w14:paraId="6767162F" w14:textId="77777777" w:rsidTr="00D2431F">
        <w:trPr>
          <w:trHeight w:val="169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DC009AE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Показатели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B402862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5A1F14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caps/>
                <w:sz w:val="15"/>
                <w:szCs w:val="15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caps/>
                <w:sz w:val="15"/>
                <w:szCs w:val="15"/>
                <w:lang w:eastAsia="ru-RU"/>
              </w:rPr>
              <w:t>Значение </w:t>
            </w:r>
          </w:p>
        </w:tc>
      </w:tr>
      <w:tr w:rsidR="00F61509" w:rsidRPr="00F61509" w14:paraId="1CF3DFB7" w14:textId="77777777" w:rsidTr="00D2431F">
        <w:trPr>
          <w:trHeight w:val="207"/>
        </w:trPr>
        <w:tc>
          <w:tcPr>
            <w:tcW w:w="0" w:type="auto"/>
            <w:gridSpan w:val="4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CAF3B2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Выручка от реализации товаров (работ, услуг), млн рублей *</w:t>
            </w:r>
          </w:p>
        </w:tc>
      </w:tr>
      <w:tr w:rsidR="00F61509" w:rsidRPr="00F61509" w14:paraId="34F30B16" w14:textId="77777777" w:rsidTr="00D2431F">
        <w:trPr>
          <w:trHeight w:val="416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DA2042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146756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ACCFC2C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572 531,2</w:t>
            </w:r>
          </w:p>
        </w:tc>
      </w:tr>
      <w:tr w:rsidR="00F61509" w:rsidRPr="00F61509" w14:paraId="1FF01504" w14:textId="77777777" w:rsidTr="00D2431F">
        <w:trPr>
          <w:trHeight w:val="638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AFD226E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малых предприятий (включая микропредприятия) - юридических лиц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1ED531" w14:textId="77777777" w:rsidR="00F61509" w:rsidRPr="00F61509" w:rsidRDefault="00F61509" w:rsidP="00A946A2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E57CC3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2 947 316,0</w:t>
            </w:r>
          </w:p>
        </w:tc>
      </w:tr>
      <w:tr w:rsidR="00F61509" w:rsidRPr="00F61509" w14:paraId="7568D626" w14:textId="77777777" w:rsidTr="00D2431F">
        <w:trPr>
          <w:trHeight w:val="416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862FB91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индивидуальных предпринимателей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59BD98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="00A946A2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CB5AD7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1 445 897,0</w:t>
            </w:r>
          </w:p>
        </w:tc>
      </w:tr>
      <w:tr w:rsidR="00F61509" w:rsidRPr="00F61509" w14:paraId="76249362" w14:textId="77777777" w:rsidTr="00D2431F">
        <w:trPr>
          <w:trHeight w:val="429"/>
        </w:trPr>
        <w:tc>
          <w:tcPr>
            <w:tcW w:w="0" w:type="auto"/>
            <w:gridSpan w:val="4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1EC6D29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Сальдированный финансовый результат деятельности (прибыль минус убыток) по данным бухгалтерской отчетности, млн рублей **</w:t>
            </w:r>
          </w:p>
        </w:tc>
      </w:tr>
      <w:tr w:rsidR="00F61509" w:rsidRPr="00F61509" w14:paraId="4252E7A7" w14:textId="77777777" w:rsidTr="00D2431F">
        <w:trPr>
          <w:trHeight w:val="416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4372077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E57DD4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18E696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42 952,0</w:t>
            </w:r>
          </w:p>
        </w:tc>
      </w:tr>
      <w:tr w:rsidR="00F61509" w:rsidRPr="00F61509" w14:paraId="574F3E01" w14:textId="77777777" w:rsidTr="00D2431F">
        <w:trPr>
          <w:trHeight w:val="624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8DD660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малых предприятий (включая микропредприятия) - юридических лиц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65D926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484A18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204 864,0</w:t>
            </w:r>
          </w:p>
        </w:tc>
      </w:tr>
      <w:tr w:rsidR="00F61509" w:rsidRPr="00F61509" w14:paraId="4960A660" w14:textId="77777777" w:rsidTr="00D2431F">
        <w:trPr>
          <w:trHeight w:val="507"/>
        </w:trPr>
        <w:tc>
          <w:tcPr>
            <w:tcW w:w="0" w:type="auto"/>
            <w:gridSpan w:val="2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0A8A8D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Наличие основных фондов (средств), тыс. рублей ***</w:t>
            </w:r>
          </w:p>
        </w:tc>
        <w:tc>
          <w:tcPr>
            <w:tcW w:w="0" w:type="auto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D720310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 полной учетной стоимости</w:t>
            </w:r>
          </w:p>
        </w:tc>
        <w:tc>
          <w:tcPr>
            <w:tcW w:w="0" w:type="auto"/>
            <w:vMerge w:val="restart"/>
            <w:shd w:val="clear" w:color="auto" w:fill="E9EBF0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EC4D5D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по остаточной балансовой стоимости</w:t>
            </w:r>
          </w:p>
        </w:tc>
      </w:tr>
      <w:tr w:rsidR="00F61509" w:rsidRPr="00F61509" w14:paraId="57C46936" w14:textId="77777777" w:rsidTr="00D2431F">
        <w:trPr>
          <w:trHeight w:val="507"/>
        </w:trPr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1BDB968E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2B8BB8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9BEC48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61509" w:rsidRPr="00F61509" w14:paraId="295DEC50" w14:textId="77777777" w:rsidTr="00D2431F">
        <w:trPr>
          <w:trHeight w:val="416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5051B8E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средних предприятий - юридических лиц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FFECF62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D66B04C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138 648 548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78661AC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79 800 821</w:t>
            </w:r>
          </w:p>
        </w:tc>
      </w:tr>
      <w:tr w:rsidR="00F61509" w:rsidRPr="00F61509" w14:paraId="29191422" w14:textId="77777777" w:rsidTr="00D2431F">
        <w:trPr>
          <w:trHeight w:val="638"/>
        </w:trPr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3F70F6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малых предприятий (включая микропредприятия) - юридических лиц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DD542E" w14:textId="77777777" w:rsidR="00F61509" w:rsidRPr="00F61509" w:rsidRDefault="00F61509" w:rsidP="00F61509">
            <w:pPr>
              <w:spacing w:after="0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F30EC6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463 491 904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8AA641" w14:textId="77777777" w:rsidR="00F61509" w:rsidRPr="00F61509" w:rsidRDefault="00F61509" w:rsidP="00F61509">
            <w:pPr>
              <w:spacing w:after="0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F61509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282 899 963</w:t>
            </w:r>
          </w:p>
        </w:tc>
      </w:tr>
    </w:tbl>
    <w:p w14:paraId="42263464" w14:textId="77777777" w:rsidR="00F12C76" w:rsidRDefault="00F12C76" w:rsidP="00D2431F">
      <w:pPr>
        <w:spacing w:after="0"/>
        <w:jc w:val="both"/>
      </w:pPr>
    </w:p>
    <w:sectPr w:rsidR="00F12C76" w:rsidSect="000A4B2F">
      <w:pgSz w:w="11906" w:h="16838" w:code="9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09"/>
    <w:rsid w:val="00097FB4"/>
    <w:rsid w:val="000A4B2F"/>
    <w:rsid w:val="003646AB"/>
    <w:rsid w:val="005073CF"/>
    <w:rsid w:val="005F1583"/>
    <w:rsid w:val="006C0B77"/>
    <w:rsid w:val="008242FF"/>
    <w:rsid w:val="00870751"/>
    <w:rsid w:val="00922C48"/>
    <w:rsid w:val="009C2FD5"/>
    <w:rsid w:val="00A6311A"/>
    <w:rsid w:val="00A946A2"/>
    <w:rsid w:val="00B915B7"/>
    <w:rsid w:val="00D2431F"/>
    <w:rsid w:val="00E11D63"/>
    <w:rsid w:val="00EA59DF"/>
    <w:rsid w:val="00EE4070"/>
    <w:rsid w:val="00F12C76"/>
    <w:rsid w:val="00F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0DB1"/>
  <w15:docId w15:val="{DF604374-B906-49BB-A105-D6A76EE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2">
    <w:name w:val="heading 2"/>
    <w:basedOn w:val="a"/>
    <w:link w:val="20"/>
    <w:uiPriority w:val="9"/>
    <w:qFormat/>
    <w:rsid w:val="00F615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09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562">
          <w:marLeft w:val="0"/>
          <w:marRight w:val="0"/>
          <w:marTop w:val="1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7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3</cp:revision>
  <dcterms:created xsi:type="dcterms:W3CDTF">2026-05-04T07:52:00Z</dcterms:created>
  <dcterms:modified xsi:type="dcterms:W3CDTF">2026-05-04T07:53:00Z</dcterms:modified>
</cp:coreProperties>
</file>